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F" w:rsidRDefault="00753C9F">
      <w:pPr>
        <w:jc w:val="center"/>
        <w:rPr>
          <w:b/>
          <w:bCs/>
          <w:sz w:val="36"/>
          <w:szCs w:val="36"/>
        </w:rPr>
      </w:pPr>
    </w:p>
    <w:p w:rsidR="00753C9F" w:rsidRDefault="00753C9F">
      <w:pPr>
        <w:pStyle w:val="Postan"/>
        <w:rPr>
          <w:sz w:val="26"/>
          <w:szCs w:val="26"/>
        </w:rPr>
      </w:pPr>
    </w:p>
    <w:p w:rsidR="00753C9F" w:rsidRDefault="00753C9F">
      <w:pPr>
        <w:pStyle w:val="Heading1"/>
        <w:spacing w:line="240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РОСТОВСКОЙ ОБЛАСТЬ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КАШАРСКИЙ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АДМИНИСТРАЦИЯ ФОМИНО-СВЕЧНИКОВСКОГО</w:t>
      </w:r>
    </w:p>
    <w:p w:rsidR="00753C9F" w:rsidRDefault="00753C9F">
      <w:pPr>
        <w:pStyle w:val="Heading1"/>
        <w:spacing w:line="240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СЕЛЬСКОГО ПОСЕЛЕНИЯ</w:t>
      </w:r>
    </w:p>
    <w:p w:rsidR="00753C9F" w:rsidRDefault="00753C9F">
      <w:pPr>
        <w:jc w:val="center"/>
        <w:rPr>
          <w:b/>
          <w:bCs/>
          <w:sz w:val="26"/>
          <w:szCs w:val="26"/>
        </w:rPr>
      </w:pPr>
    </w:p>
    <w:p w:rsidR="00753C9F" w:rsidRDefault="00753C9F">
      <w:pPr>
        <w:jc w:val="center"/>
      </w:pPr>
      <w:r>
        <w:rPr>
          <w:sz w:val="28"/>
          <w:szCs w:val="28"/>
        </w:rPr>
        <w:t>ПОСТАНОВЛЕНИЕ</w:t>
      </w:r>
    </w:p>
    <w:p w:rsidR="00753C9F" w:rsidRDefault="00753C9F">
      <w:r>
        <w:rPr>
          <w:sz w:val="28"/>
          <w:szCs w:val="28"/>
        </w:rPr>
        <w:t>07.06.2018г                                         №  40                                         х.Вишневка</w:t>
      </w:r>
    </w:p>
    <w:p w:rsidR="00753C9F" w:rsidRDefault="00753C9F">
      <w:pPr>
        <w:spacing w:line="204" w:lineRule="auto"/>
        <w:jc w:val="center"/>
        <w:rPr>
          <w:spacing w:val="30"/>
          <w:sz w:val="24"/>
          <w:szCs w:val="24"/>
        </w:rPr>
      </w:pPr>
    </w:p>
    <w:p w:rsidR="00753C9F" w:rsidRDefault="00753C9F">
      <w:pPr>
        <w:spacing w:line="204" w:lineRule="auto"/>
        <w:jc w:val="center"/>
        <w:rPr>
          <w:spacing w:val="30"/>
          <w:sz w:val="24"/>
          <w:szCs w:val="24"/>
        </w:rPr>
      </w:pPr>
    </w:p>
    <w:p w:rsidR="00753C9F" w:rsidRDefault="00753C9F">
      <w:pPr>
        <w:widowControl w:val="0"/>
      </w:pPr>
      <w:r>
        <w:rPr>
          <w:b/>
          <w:bCs/>
          <w:sz w:val="28"/>
          <w:szCs w:val="28"/>
        </w:rPr>
        <w:t xml:space="preserve">Организация осуществления закупок товаров, работ, </w:t>
      </w:r>
    </w:p>
    <w:p w:rsidR="00753C9F" w:rsidRDefault="00753C9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у единственного поставщика (подрядчика, исполнителя)</w:t>
      </w:r>
    </w:p>
    <w:p w:rsidR="00753C9F" w:rsidRDefault="00753C9F">
      <w:pPr>
        <w:widowControl w:val="0"/>
        <w:spacing w:line="204" w:lineRule="auto"/>
        <w:jc w:val="center"/>
        <w:rPr>
          <w:sz w:val="24"/>
          <w:szCs w:val="24"/>
          <w:highlight w:val="yellow"/>
        </w:rPr>
      </w:pPr>
    </w:p>
    <w:p w:rsidR="00753C9F" w:rsidRDefault="00753C9F">
      <w:pPr>
        <w:widowControl w:val="0"/>
        <w:spacing w:line="204" w:lineRule="auto"/>
        <w:jc w:val="center"/>
        <w:rPr>
          <w:sz w:val="24"/>
          <w:szCs w:val="24"/>
          <w:highlight w:val="yellow"/>
        </w:rPr>
      </w:pPr>
    </w:p>
    <w:p w:rsidR="00753C9F" w:rsidRDefault="00753C9F">
      <w:pPr>
        <w:widowControl w:val="0"/>
        <w:ind w:firstLine="709"/>
        <w:jc w:val="both"/>
      </w:pPr>
      <w:r>
        <w:rPr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  </w:t>
      </w:r>
    </w:p>
    <w:p w:rsidR="00753C9F" w:rsidRDefault="00753C9F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ПОСТАНОВЛЯЮ :</w:t>
      </w:r>
    </w:p>
    <w:p w:rsidR="00753C9F" w:rsidRDefault="00753C9F">
      <w:pPr>
        <w:widowControl w:val="0"/>
        <w:ind w:firstLine="709"/>
        <w:jc w:val="both"/>
        <w:rPr>
          <w:sz w:val="28"/>
          <w:szCs w:val="28"/>
        </w:rPr>
      </w:pPr>
    </w:p>
    <w:p w:rsidR="00753C9F" w:rsidRDefault="00753C9F">
      <w:pPr>
        <w:pStyle w:val="ListParagraph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1. Утвердить Положение об организации осуществления закупок товаров, работ, услуг у единственного поставщика (подрядчика, исполнителя) для обеспечения  муниципальных  нужд  Фомино-Свечниковского сельского поселения  согласно приложению.</w:t>
      </w:r>
    </w:p>
    <w:p w:rsidR="00753C9F" w:rsidRDefault="00753C9F">
      <w:pPr>
        <w:pStyle w:val="ListParagraph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2. Администрации Фомино-Свечниковского сельского поселения   и подведомственным им организациям организовать осуществление закупок товаров, работ, услуг для муниципальных  нужд  у единственного поставщика (подрядчика, исполнителя) в случаях, предусмотренных пунктами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в информационно-телекоммуникационной сети «Интернет» по адресу: rpmz.donland.ru.</w:t>
      </w:r>
    </w:p>
    <w:p w:rsidR="00753C9F" w:rsidRDefault="00753C9F">
      <w:pPr>
        <w:pStyle w:val="ListParagraph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3. Настоящее постановление  вступает в силу с даты подписания и подлежит размещению на официальном сайте Администрации Фомино-Свечниковского сельского поселения.</w:t>
      </w:r>
    </w:p>
    <w:p w:rsidR="00753C9F" w:rsidRDefault="00753C9F">
      <w:pPr>
        <w:pStyle w:val="ListParagraph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4.Контроль за исполнением настоящего  постановления  оставляю за собой.</w:t>
      </w:r>
    </w:p>
    <w:p w:rsidR="00753C9F" w:rsidRDefault="00753C9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53C9F" w:rsidRDefault="00753C9F">
      <w:pPr>
        <w:tabs>
          <w:tab w:val="left" w:pos="2400"/>
          <w:tab w:val="left" w:pos="7655"/>
        </w:tabs>
      </w:pPr>
      <w:r>
        <w:rPr>
          <w:sz w:val="28"/>
          <w:szCs w:val="28"/>
        </w:rPr>
        <w:t xml:space="preserve">                     </w:t>
      </w:r>
    </w:p>
    <w:p w:rsidR="00753C9F" w:rsidRDefault="00753C9F">
      <w:pPr>
        <w:tabs>
          <w:tab w:val="left" w:pos="2400"/>
          <w:tab w:val="left" w:pos="7655"/>
        </w:tabs>
      </w:pPr>
      <w:r>
        <w:rPr>
          <w:sz w:val="28"/>
          <w:szCs w:val="28"/>
        </w:rPr>
        <w:t>Глава   администрации</w:t>
      </w:r>
    </w:p>
    <w:p w:rsidR="00753C9F" w:rsidRDefault="00753C9F">
      <w:pPr>
        <w:tabs>
          <w:tab w:val="left" w:pos="2400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</w:p>
    <w:p w:rsidR="00753C9F" w:rsidRDefault="00753C9F">
      <w:pPr>
        <w:tabs>
          <w:tab w:val="left" w:pos="2400"/>
          <w:tab w:val="left" w:pos="7655"/>
        </w:tabs>
      </w:pPr>
      <w:r>
        <w:rPr>
          <w:sz w:val="28"/>
          <w:szCs w:val="28"/>
        </w:rPr>
        <w:t xml:space="preserve">сельского поселения                                                                И.Н.Таранущенко                                                                                    </w:t>
      </w:r>
      <w:r>
        <w:br w:type="page"/>
      </w:r>
    </w:p>
    <w:p w:rsidR="00753C9F" w:rsidRDefault="00753C9F">
      <w:pPr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3C9F" w:rsidRDefault="00753C9F">
      <w:pPr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53C9F" w:rsidRDefault="00753C9F">
      <w:pPr>
        <w:ind w:left="6237"/>
        <w:jc w:val="center"/>
        <w:outlineLvl w:val="0"/>
      </w:pPr>
      <w:r>
        <w:rPr>
          <w:sz w:val="28"/>
          <w:szCs w:val="28"/>
        </w:rPr>
        <w:t>От 07.06.2018г №   40</w:t>
      </w:r>
    </w:p>
    <w:p w:rsidR="00753C9F" w:rsidRDefault="00753C9F">
      <w:pPr>
        <w:jc w:val="center"/>
        <w:rPr>
          <w:sz w:val="28"/>
          <w:szCs w:val="28"/>
        </w:rPr>
      </w:pPr>
    </w:p>
    <w:p w:rsidR="00753C9F" w:rsidRDefault="00753C9F">
      <w:pPr>
        <w:jc w:val="center"/>
        <w:rPr>
          <w:sz w:val="28"/>
          <w:szCs w:val="28"/>
        </w:rPr>
      </w:pPr>
    </w:p>
    <w:p w:rsidR="00753C9F" w:rsidRDefault="00753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53C9F" w:rsidRDefault="00753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осуществления закупок товаров, работ, </w:t>
      </w:r>
    </w:p>
    <w:p w:rsidR="00753C9F" w:rsidRDefault="00753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у единственного поставщика (подрядчика, исполнителя) </w:t>
      </w:r>
    </w:p>
    <w:p w:rsidR="00753C9F" w:rsidRDefault="00753C9F">
      <w:pPr>
        <w:jc w:val="center"/>
      </w:pPr>
      <w:r>
        <w:rPr>
          <w:sz w:val="28"/>
          <w:szCs w:val="28"/>
        </w:rPr>
        <w:t>для обеспечения  муниципальных нужд  Фомино-Свечниковского сельского поселения.</w:t>
      </w:r>
    </w:p>
    <w:p w:rsidR="00753C9F" w:rsidRDefault="00753C9F">
      <w:pPr>
        <w:jc w:val="center"/>
        <w:rPr>
          <w:sz w:val="28"/>
          <w:szCs w:val="28"/>
        </w:rPr>
      </w:pPr>
    </w:p>
    <w:p w:rsidR="00753C9F" w:rsidRDefault="00753C9F">
      <w:pPr>
        <w:jc w:val="center"/>
        <w:rPr>
          <w:sz w:val="28"/>
          <w:szCs w:val="28"/>
        </w:rPr>
      </w:pPr>
    </w:p>
    <w:p w:rsidR="00753C9F" w:rsidRDefault="00753C9F">
      <w:pPr>
        <w:ind w:firstLine="709"/>
        <w:jc w:val="both"/>
      </w:pPr>
      <w:r>
        <w:rPr>
          <w:sz w:val="28"/>
          <w:szCs w:val="28"/>
        </w:rPr>
        <w:t>1. Настоящее Положение определяет процедуру осуществления Администрации Фомино-Свечниковского сельского поселения  и подведомственными им организациями закупок товаров, работ, услуг для  муниципальных нужд  у единственного поставщика (подрядчика, исполнителя) в 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в информационно-телекоммуникационной сети «Интернет» по адресу: rpmz.donland.ru</w:t>
      </w:r>
      <w:r>
        <w:rPr>
          <w:sz w:val="28"/>
          <w:szCs w:val="28"/>
        </w:rPr>
        <w:br/>
        <w:t>(далее – региональный портал закупок малого объема, Портал).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Для целей настоящего Положения используются следующие понятия: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заказчика – сформированная заказчиком в электронном виде и опубликованная на Портале информация о закупке товаров, работ, услуг;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малого объема – закупка у единственного поставщика (подрядчика, исполнителя) (далее –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поставщика – сформированное поставщиком в электронном виде на Портале предложение на закупку заказчика, содержащее стоимость и подтверждающие документы (если требование установлено заказчиком);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результатам осуществления закупок на региональном портале закупок малого объема;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фактов ненадлежащего использования заказчиками регионального портала закупок малого объема – совокупность сведений, содержащих информацию о ненадлежащем использовании заказчиками регионального портала закупок малого объема;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закупки – поставщик (подрядчик, исполнитель), направивший предложение поставщика на закупку заказчика.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Портал имеет открытую и закрытую части.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Открытая часть Портала предназначена для поиска и просмотра на сайте Портала информации о закупках заказчиков и предложениях о продаже в общем доступе.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открытой части Портала авторизация с использованием электронной подписи или посредством ввода логина и пароля не требуется.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Закрытая часть Портала предназначена для осуществления закупок через личный кабинет Заказчика.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закрытой части Портала требуется авторизация с использованием электронной подписи.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>
        <w:rPr>
          <w:sz w:val="28"/>
          <w:szCs w:val="28"/>
        </w:rPr>
        <w:t>Использование электронной подписи на Портале регламентируется Федеральным законом от 06.04.2011 № 63-ФЗ «Об электронной подписи».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</w:t>
      </w:r>
    </w:p>
    <w:p w:rsidR="00753C9F" w:rsidRDefault="00753C9F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Заказчик при опубликовании закупки малого объема устанавливает условия и срок проведения такой закупки. Срок приема предложений поставщиков на закупку заказчика составляет не менее двух рабочих дней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 момента опубликования закупки малого объема на Портале.</w:t>
      </w:r>
    </w:p>
    <w:p w:rsidR="00753C9F" w:rsidRDefault="00753C9F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опубликования закупки малого объема на Портале.</w:t>
      </w:r>
    </w:p>
    <w:p w:rsidR="00753C9F" w:rsidRDefault="00753C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Заказчик до окончания срока приема предложений поставщиков на 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</w:t>
      </w:r>
    </w:p>
    <w:p w:rsidR="00753C9F" w:rsidRDefault="00753C9F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Заказчик до окончания срока подачи предложений поставщиков на закупку заказчика при наличии обоснованной необходимости имеет возможность отменить опубликованную на Портале закупку малого объема.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14. Условия закупки малого объема формируются заказчиком в закупке заказчика в соответствии с потребностями заказчика.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При формировании закупки заказчик в поле «Документы закупки» размещает проект договора.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До окончания срока подачи предложений предложение поставщика может быть изменено в части корректировки цены договора.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 несоответствии поданных предложений указанным в закупке заказчика условиям.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осуществления срочной закупки заказчик в день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поставщиков заказчик определяет поставщика, с которым заключается договор.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поданных предложений указанным в закупке заказчика условиям.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Основаниями отклонения предложения поставщика на закупку заказчика являются: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поставщика не соответствует требованиям, установленным в закупке заказчика;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поставщике содержатся в реестре недобросовестных поставщиков (подрядчиков, исполнителей), предусмотренном статьей 104 Федерального закона от 05.04.2013 № 44-ФЗ, статьей 5 Федерального закона от 18.07.2011 № 223 «О закупках товаров, работ, услуг отдельными видами юридических лиц» (в случае, если требование об отсутствии сведений о поставщике в реестре недобросовестных поставщиков было установлено заказчиком);</w:t>
      </w:r>
    </w:p>
    <w:p w:rsidR="00753C9F" w:rsidRDefault="00753C9F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поставщике содержатся в разделе «Реестр фактов ненадлежащего исполнения обязательств поставщиками (подрядчиками, исполнителями)» Портала.</w:t>
      </w:r>
    </w:p>
    <w:p w:rsidR="00753C9F" w:rsidRDefault="00753C9F">
      <w:pPr>
        <w:pStyle w:val="ListParagraph"/>
        <w:tabs>
          <w:tab w:val="left" w:pos="142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753C9F" w:rsidRDefault="00753C9F">
      <w:pPr>
        <w:pStyle w:val="ListParagraph"/>
        <w:tabs>
          <w:tab w:val="left" w:pos="142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случае признания закупки заказчика несостоявшейся заказчик вправе: </w:t>
      </w:r>
    </w:p>
    <w:p w:rsidR="00753C9F" w:rsidRDefault="00753C9F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закупку заказчика;</w:t>
      </w:r>
    </w:p>
    <w:p w:rsidR="00753C9F" w:rsidRDefault="00753C9F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продлить закупку один раз на семь рабочих дней (один день при осуществлении срочных закупок) от текущей даты путем активации в личном кабинете функции автоматического продления;</w:t>
      </w:r>
    </w:p>
    <w:p w:rsidR="00753C9F" w:rsidRDefault="00753C9F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Заказчик имеет возможность осуществить закупку малого объема путем формирования предложения о закупке из перечня предложений о продаже, размещенного на Портале.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потребностям заказчика, и имеет цену, не превышающую начальную (максимальную) цену договора, определенную заказчиком.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В случае, если заказчиком принято решение заключить договор вне Портала, заказчик самостоятельно формирует протокол рассмотрения предложений и в обязательном порядке публикует указанный документ после завершения рассмотрения предложений поставщиков.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При осуществлении закупки малого объема путем опубликования на Портале закупки заказчика договор заключается с поставщиком, который направил предложение, соответствующее условиям закупки заказчика, по наименьшей цене. При наличии нескольких предложений поставщиков, соответствующих условиям закупки заказчика, с одинаковой наименьшей ценой договор заключается с поставщиком, первым направившим предложение поставщика на закупку заказчика.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Формирование проекта договора для подписания с поставщиком инициируется заказчиком. Заказчик имеет возможность в личном кабинете загрузить документ с текстом договора и направить его поставщику, с которым заключается договор.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По результатам закупки заказчик имеет возможность в течение срока, установленного для заключения договора:</w:t>
      </w:r>
    </w:p>
    <w:p w:rsidR="00753C9F" w:rsidRDefault="00753C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бумажном носителе с поставщиком;</w:t>
      </w:r>
    </w:p>
    <w:p w:rsidR="00753C9F" w:rsidRDefault="00753C9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в электронной форме с поставщиком на Портале;</w:t>
      </w:r>
    </w:p>
    <w:p w:rsidR="00753C9F" w:rsidRDefault="00753C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заключения договора с указанием причин отказа.</w:t>
      </w:r>
    </w:p>
    <w:p w:rsidR="00753C9F" w:rsidRDefault="00753C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До окончания срока подачи заявок заказчик вправе самостоятельно осуществлять поиск предложений и  заключить договор вне Портала на условиях, определенных закупкой заказчика, по цене ниже не менее чем на пять процентов от минимальной цены, предложенной поставщиком на Портале. </w:t>
      </w:r>
    </w:p>
    <w:p w:rsidR="00753C9F" w:rsidRDefault="00753C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753C9F" w:rsidRDefault="00753C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осуществления срочной закупки заказчик в течение одного рабочего дня с момента завершения рассмотрения предложений поставщиков на закупку заказчика направляет победителю проект договора в электронной форме с использованием функционала Портала.</w:t>
      </w:r>
    </w:p>
    <w:p w:rsidR="00753C9F" w:rsidRDefault="00753C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 бумажном носителе и в течение десяти дней принимает подписанный поставщиком договор на бумажном носителе.</w:t>
      </w:r>
    </w:p>
    <w:p w:rsidR="00753C9F" w:rsidRDefault="00753C9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случае,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753C9F" w:rsidRDefault="00753C9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заказчик имеет возможность заключить договор с 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753C9F" w:rsidRDefault="00753C9F">
      <w:pPr>
        <w:pStyle w:val="ListParagraph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 закупку заказчика и даты окончания рассмотрения заказчиком таких предложений.</w:t>
      </w:r>
    </w:p>
    <w:p w:rsidR="00753C9F" w:rsidRDefault="00753C9F">
      <w:pPr>
        <w:pStyle w:val="ListParagraph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 разделе «Договоры» Портала.</w:t>
      </w:r>
    </w:p>
    <w:p w:rsidR="00753C9F" w:rsidRDefault="00753C9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Заказчик вносит информацию о закупках малого объема, осуществленных без использования Портала, в течение десяти рабочих дней с момента подписания договора в разделе «Договоры» Портала.</w:t>
      </w:r>
    </w:p>
    <w:p w:rsidR="00753C9F" w:rsidRDefault="00753C9F">
      <w:pPr>
        <w:spacing w:line="247" w:lineRule="auto"/>
        <w:ind w:firstLine="709"/>
        <w:jc w:val="both"/>
        <w:rPr>
          <w:sz w:val="28"/>
          <w:szCs w:val="28"/>
        </w:rPr>
      </w:pPr>
    </w:p>
    <w:p w:rsidR="00753C9F" w:rsidRDefault="00753C9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заказчиками, их уведомление и информирование по вопросам, связанным с ведением РФНИОП, осуществляется в электронной форме посредством системы автоматизации делопроизводства  и электронного документооборота «Дело», а в случае ее отсутствия –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753C9F" w:rsidRDefault="00753C9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участниками закупок, их уведомление и информирование по вопросам, связанным с ведением РФНИОП, осуществляется в электронной форме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53C9F" w:rsidRDefault="00753C9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Основанием для включения сведений в РФНИОП является наличие допущенных поставщиком (подрядчиком, исполнителем) нарушений условий договора, ставящих под угрозу достижение конечного результата исполнения договора:</w:t>
      </w:r>
    </w:p>
    <w:p w:rsidR="00753C9F" w:rsidRDefault="00753C9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уклонение от заключения договора;</w:t>
      </w:r>
    </w:p>
    <w:p w:rsidR="00753C9F" w:rsidRDefault="00753C9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объема (количества и комплектности), качества поставляемых по договору товаров либо объема, состава и качества выполняемых работ (оказываемых услуг), а также количества и качества используемых при выполнении работ (оказании услуг) товаров, материалов, оборудования и т.п.;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нарушения.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В РФНИОП включается следующая информация о поставщике (подрядчике, исполнителе):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физического лица;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поставщика (подрядчика, исполнителя);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документа, подтверждающего факт ненадлежащего исполнения поставщиком (подрядчиком, исполнителем) своих обязательств;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включения сведений в реестр.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области</w:t>
      </w:r>
      <w:r>
        <w:rPr>
          <w:vanish/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 следующие информацию и документы: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фамилию, имя, отчество контактного лица, контактный номер телефона поставщика (подрядчика, исполнителя);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ненадлежащего исполнения поставщиком (подрядчиком, исполнителем) своих обязательств;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фамилию, имя, отчество контактного лица, контактный номер телефона заказчика, направляющего сведения о факте ненадлежащего исполнения обязательств поставщиком (подрядчиком, исполнителем).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В случае представления в министерство экономического развития Ростовской области не всей информации и документов,  указанных в пункте 37 настоящего Положения, министерство экономического развития Ростовской области в течение трех рабочих дней информирует заказчика о необходимости предоставления недостающих документов, предусмотренных пунктом 37 настоящего Положения.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Министерство экономического развития Ростовской области 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обязательств включает сведения о факте ненадлежащего исполнения поставщиком (подрядчиком, исполнителем) своих обязательств в РФНИОП.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участниками закупок, их уведомление и информирование по вопросам, связанным с ведением РФНИЗП, осуществляется в электронной форме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53C9F" w:rsidRDefault="0075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заказчиками, их уведомление и информирование по вопросам, связанным с ведением РФНИЗП, осуществляется в электронной форме посредством системы автоматизации делопроизводства  и электронного документооборота «Дело», а в случае ее отсутствия –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Основанием для включения сведений в РФНИЗП является выявление фактов нарушения заказчиками Положения в ходе осуществления министерством экономического развития Ростовской области мониторинга закупок на региональном портале закупок малого объема и (или) направление информации в министерство экономического развития Ростовской области от участников закупки.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контактный номер телефона заказчика;</w:t>
      </w:r>
    </w:p>
    <w:p w:rsidR="00753C9F" w:rsidRDefault="00753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факте ненадлежащего использования заказчиками регионального портала закупок малого объема с указанием пунктов настоящего Положения, которому не соответствуют действия заказчика при работе на региональном портале закупок малого объема, и документ, подтверждающий факт ненадлежащего использования заказчиками регионального портала закупок малого объема;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фамилию, имя, отчество контактного лица, контактный номер телефона участника закупки, направляющего сведения о факте ненадлежащего использования заказчиками регионального портала закупок малого объема.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 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Положения, министерство экономического развития Ростовской области в течение трех рабочих дней информирует участника закупки </w:t>
      </w:r>
      <w:r>
        <w:rPr>
          <w:sz w:val="28"/>
          <w:szCs w:val="28"/>
        </w:rPr>
        <w:br/>
        <w:t>о необходимости представления недостающих документов, предусмотренных пунктом 46 настоящего Положения.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В случае установления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(невключении)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Министерство экономического развития Ростовской области в течение пяти рабочих дней рассматривает поступившие сведения о ненадлежащем использовании заказчиком регионального портала закупок малого объема и по результатам их рассмотрения включает сведения о факте ненадлежащего использования заказчиками регионального портала закупок малого объема в РФНИЗП.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 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портала закупок малого объема, а в течение трех рабочих дней – о включении сведений в РФНИЗП.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портала закупок малого объема, о включении (невключении) сведений в РФНИЗП в течение трех рабочих дней.</w:t>
      </w:r>
    </w:p>
    <w:p w:rsidR="00753C9F" w:rsidRDefault="00753C9F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 Информация исключается из РФНИЗП по истечении одного года со дня ее включения в РФНИЗП.</w:t>
      </w: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</w:pPr>
      <w:r>
        <w:rPr>
          <w:sz w:val="28"/>
          <w:szCs w:val="28"/>
        </w:rPr>
        <w:t xml:space="preserve">                                              </w:t>
      </w: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18" w:lineRule="auto"/>
        <w:rPr>
          <w:sz w:val="28"/>
          <w:szCs w:val="28"/>
        </w:rPr>
      </w:pPr>
    </w:p>
    <w:p w:rsidR="00753C9F" w:rsidRDefault="00753C9F">
      <w:pPr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3C9F" w:rsidRDefault="00753C9F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осуществления закупок товаров, работ, услуг у единственного</w:t>
      </w:r>
    </w:p>
    <w:p w:rsidR="00753C9F" w:rsidRDefault="00753C9F">
      <w:pPr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поставщика (подрядчика, исполнителя) для обеспечения государственных нужд Ростовской области</w:t>
      </w:r>
    </w:p>
    <w:p w:rsidR="00753C9F" w:rsidRDefault="00753C9F">
      <w:pPr>
        <w:spacing w:line="228" w:lineRule="auto"/>
        <w:ind w:firstLine="708"/>
        <w:rPr>
          <w:sz w:val="28"/>
          <w:szCs w:val="28"/>
        </w:rPr>
      </w:pPr>
    </w:p>
    <w:p w:rsidR="00753C9F" w:rsidRDefault="00753C9F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53C9F" w:rsidRDefault="00753C9F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услуг, которые заказчик может </w:t>
      </w:r>
    </w:p>
    <w:p w:rsidR="00753C9F" w:rsidRDefault="00753C9F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осуществлять без использования электронного ресурса</w:t>
      </w:r>
      <w:r>
        <w:rPr>
          <w:i/>
          <w:iCs/>
          <w:sz w:val="28"/>
          <w:szCs w:val="28"/>
        </w:rPr>
        <w:t xml:space="preserve"> </w:t>
      </w:r>
    </w:p>
    <w:p w:rsidR="00753C9F" w:rsidRDefault="00753C9F">
      <w:pPr>
        <w:spacing w:line="228" w:lineRule="auto"/>
        <w:ind w:firstLine="708"/>
        <w:rPr>
          <w:sz w:val="28"/>
          <w:szCs w:val="28"/>
        </w:rPr>
      </w:pP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 Заключение контрактов по предметам, основаниям и условиям, предусмотренными пунктами 1 – 3, 6, 8 – 9, 11, 13 – 16, 19 – 20, 22 – 23, 26, 29,</w:t>
      </w:r>
      <w:r>
        <w:rPr>
          <w:rFonts w:ascii="Times New Roman" w:hAnsi="Times New Roman" w:cs="Times New Roman"/>
          <w:sz w:val="28"/>
          <w:szCs w:val="28"/>
        </w:rPr>
        <w:t xml:space="preserve"> 32, 33, 35 – 36, 44 – 45 части 1 статьи 93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br/>
        <w:t>№ 44-ФЗ «О контрактной системе в сфере закупок товаров, работ, услуг для обеспечения государственных и муниципальных нужд», если заказчик принял решение о проведении таких закупок в соответствии с пунктами 4 или 5 части 1 статьи 93 Федерального закона от 05.04.2013 № 44-ФЗ.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Поставка товаров, выполнение работ, оказание услуг, общая цена которых не превышает 5 000 рублей.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Оказание услуг по страхованию.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Оказание услуг нотариальными конторами, адвокатами.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Оказание услуг по экспресс-доставке грузов и почтовых отправлений.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Поставка товаров, выполнение работ, оказание услуг, необходимых для ликвидации последствий аварии и иных чрезвычайных ситуаций.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Оказание услуг по отключению (вводу ограничения или частичного ограничения) и восстановлению подачи электрической энергии.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Оказание услуг экспертами (экспертными организациями), членами жюри, спортивными арбитрами.</w:t>
      </w:r>
    </w:p>
    <w:p w:rsidR="00753C9F" w:rsidRDefault="00753C9F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Оказание услуг по участию в семинарах, форумах, мероприятиях, конференциях и т.д., включая оплату организационных взносов за участие. В 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и обратно, наем жилого помещения, транспортное обслуживание, обеспечение питанием.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Оказание преподавательских, консультационных услуг физическими лицами.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Оказание услуг по предварительному, периодическому медицинскому осмотру сотрудников, а также предрейсовому и послерейсовому медицинскому осмотру водителей, медицинскому освидетельствованию безработных граждан.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Поставка медицинских наркотических средств.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Оказание услуг по транспортировке, уничтожению наркотических средств и психотропных веществ.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Выполнение работ по научно-технической обработке документов, переплету документов и оказанию иных архивных услуг.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Выполнение работ по регламентному техническому обслуживанию и диагностике автотранспортных средств.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Оказание услуг по обслуживанию имеющихся у заказчика точек доступа к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br/>
        <w:t>VPN-каналов и номеров сотовой (мобильной), городской и междугородней и спутниковой телефонной связи.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Услуги по аттестации рабочих мест.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Услуги по вывозу и утилизации мусора, твердых бытовых отходов, твердых коммунальных отходов.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Услуги по получению сертификата электронной подписи.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Выполнение работ по подготовке проектной документации.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Выполнение работ по обслуживанию и ремонту газопроводов.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Оказание услуг по проведению культурных, спортивных и иных массовых мероприятий.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Поставка знаков почтовой оплаты.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Оказание специализированных транспортных услуг для органов исполнительной и законодательной власти.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Оказание услуг специализированной охраны.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Оказание услуг по обслуживанию тревожной кнопки, пожарной сигнализации, систем пожаротушения.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Оказание метрологических работ и услуг (поверка, испытание и т.д.), а также услуг по внешней оценке качества клинических лабораторных исследований.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Выполнение работ, требующих наличия специализированной лицензии Федеральной службы безопасности Российской Федерации.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Поставка товаров, выполнение работ, оказание услуг, необходимых для обеспечения срочного ремонта оборудования, техники, недвижимого имущества.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Оказание услуг по организации горячего питания, питания для обучающихся, воспитанников и иных категорий граждан.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Оказание услуг по доставке единовременных денежных выплат населению.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Оказание услуг по обслуживанию установленных у заказчика программных продуктов.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Оказание услуг по проведению экологической экспертизы физическими лицами в соответствии с Федеральным законом от 23.11.1995 № 174-ФЗ «Об экологической экспертизе».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</w:p>
    <w:p w:rsidR="00753C9F" w:rsidRDefault="00753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Оказание услуг по переправе школьных автобусов и автомобилей скорой медицинской помощи через водные объекты Ростовской области.</w:t>
      </w:r>
    </w:p>
    <w:p w:rsidR="00753C9F" w:rsidRDefault="00753C9F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45. Оказание услуг по подписке на периодические печатные издания (газеты, журналы).</w:t>
      </w:r>
    </w:p>
    <w:sectPr w:rsidR="00753C9F" w:rsidSect="009C287C">
      <w:footerReference w:type="default" r:id="rId6"/>
      <w:pgSz w:w="11906" w:h="16838"/>
      <w:pgMar w:top="709" w:right="851" w:bottom="1234" w:left="130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9F" w:rsidRDefault="00753C9F" w:rsidP="009C287C">
      <w:r>
        <w:separator/>
      </w:r>
    </w:p>
  </w:endnote>
  <w:endnote w:type="continuationSeparator" w:id="0">
    <w:p w:rsidR="00753C9F" w:rsidRDefault="00753C9F" w:rsidP="009C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F" w:rsidRDefault="00753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9F" w:rsidRDefault="00753C9F" w:rsidP="009C287C">
      <w:r>
        <w:separator/>
      </w:r>
    </w:p>
  </w:footnote>
  <w:footnote w:type="continuationSeparator" w:id="0">
    <w:p w:rsidR="00753C9F" w:rsidRDefault="00753C9F" w:rsidP="009C2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87C"/>
    <w:rsid w:val="00511464"/>
    <w:rsid w:val="00753C9F"/>
    <w:rsid w:val="009B04F0"/>
    <w:rsid w:val="009C287C"/>
    <w:rsid w:val="00F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7C"/>
    <w:rPr>
      <w:color w:val="00000A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9C287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CD8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9C287C"/>
  </w:style>
  <w:style w:type="character" w:customStyle="1" w:styleId="a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0">
    <w:name w:val="Нижний колонтитул Знак"/>
    <w:basedOn w:val="DefaultParagraphFont"/>
    <w:uiPriority w:val="99"/>
  </w:style>
  <w:style w:type="paragraph" w:customStyle="1" w:styleId="a1">
    <w:name w:val="Заголовок"/>
    <w:basedOn w:val="Normal"/>
    <w:next w:val="BodyText"/>
    <w:uiPriority w:val="99"/>
    <w:rsid w:val="009C287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287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CD8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9C287C"/>
  </w:style>
  <w:style w:type="paragraph" w:styleId="Title">
    <w:name w:val="Title"/>
    <w:basedOn w:val="Normal"/>
    <w:link w:val="TitleChar"/>
    <w:uiPriority w:val="99"/>
    <w:qFormat/>
    <w:rsid w:val="009C287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0CD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9C287C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9C287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CD8"/>
    <w:rPr>
      <w:color w:val="00000A"/>
      <w:sz w:val="20"/>
      <w:szCs w:val="20"/>
    </w:rPr>
  </w:style>
  <w:style w:type="paragraph" w:customStyle="1" w:styleId="Postan">
    <w:name w:val="Postan"/>
    <w:basedOn w:val="Normal"/>
    <w:uiPriority w:val="99"/>
    <w:rsid w:val="009C287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9C2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CD8"/>
    <w:rPr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2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CD8"/>
    <w:rPr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D8"/>
    <w:rPr>
      <w:color w:val="00000A"/>
      <w:sz w:val="0"/>
      <w:szCs w:val="0"/>
    </w:rPr>
  </w:style>
  <w:style w:type="paragraph" w:styleId="NoSpacing">
    <w:name w:val="No Spacing"/>
    <w:uiPriority w:val="99"/>
    <w:qFormat/>
    <w:rPr>
      <w:rFonts w:ascii="Calibri" w:hAnsi="Calibri" w:cs="Calibri"/>
      <w:color w:val="00000A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a2">
    <w:name w:val="Содержимое врезки"/>
    <w:basedOn w:val="Normal"/>
    <w:uiPriority w:val="99"/>
    <w:rsid w:val="009C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4305</Words>
  <Characters>24544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Крячек Александра Владимировна</dc:creator>
  <cp:keywords/>
  <dc:description/>
  <cp:lastModifiedBy>1</cp:lastModifiedBy>
  <cp:revision>2</cp:revision>
  <cp:lastPrinted>2018-06-26T06:37:00Z</cp:lastPrinted>
  <dcterms:created xsi:type="dcterms:W3CDTF">2018-06-26T06:38:00Z</dcterms:created>
  <dcterms:modified xsi:type="dcterms:W3CDTF">2018-06-26T06:38:00Z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