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>10.07.2020г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FF6600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  <w:lang w:val="en-US"/>
        </w:rPr>
        <w:t>№ 48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«Муниципальная  политика»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6 месяцев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программы Фомино-Свечниковского сельского поселения « Муниципальная политика» за 6 месяцев 20</w:t>
      </w:r>
      <w:r>
        <w:rPr>
          <w:rFonts w:ascii="Times New Roman" w:hAnsi="Times New Roman"/>
          <w:sz w:val="28"/>
          <w:szCs w:val="28"/>
          <w:lang w:eastAsia="en-US"/>
        </w:rPr>
        <w:t xml:space="preserve">20 </w:t>
      </w:r>
      <w:r>
        <w:rPr>
          <w:rFonts w:ascii="Times New Roman" w:hAnsi="Times New Roman"/>
          <w:sz w:val="28"/>
          <w:szCs w:val="28"/>
          <w:lang w:eastAsia="en-US"/>
        </w:rPr>
        <w:t>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 Муниципальная политика»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отчетный период 6 мес.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tbl>
      <w:tblPr>
        <w:tblW w:w="15168" w:type="dxa"/>
        <w:jc w:val="left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856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Развитие муниципального управления и муниципальной службы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дополнительного профессионального образования  лиц, замещающих выборные муниципальные должности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Повышение уровня профессиональной компетентности муниципальных служащих Фомино-Свечниковского сельского поселения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LibreOffice/5.1.1.3$Windows_x86 LibreOffice_project/89f508ef3ecebd2cfb8e1def0f0ba9a803b88a6d</Application>
  <Pages>2</Pages>
  <Words>276</Words>
  <Characters>2270</Characters>
  <CharactersWithSpaces>2603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2020-07-17T11:00:08Z</cp:lastPrinted>
  <dcterms:modified xsi:type="dcterms:W3CDTF">2020-07-17T11:00:31Z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