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1F" w:rsidRPr="000C3219" w:rsidRDefault="0061151F" w:rsidP="00853CB3">
      <w:pPr>
        <w:widowControl w:val="0"/>
        <w:autoSpaceDN w:val="0"/>
        <w:spacing w:after="0" w:line="240" w:lineRule="auto"/>
        <w:textAlignment w:val="baseline"/>
        <w:rPr>
          <w:noProof/>
          <w:lang w:eastAsia="ru-RU"/>
        </w:rPr>
        <w:sectPr w:rsidR="0061151F" w:rsidRPr="000C3219" w:rsidSect="00702CF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0C3219">
        <w:rPr>
          <w:noProof/>
          <w:lang w:eastAsia="ru-RU"/>
        </w:rPr>
        <w:object w:dxaOrig="9354" w:dyaOrig="11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78.25pt" o:ole="">
            <v:imagedata r:id="rId5" o:title=""/>
          </v:shape>
          <o:OLEObject Type="Embed" ProgID="Word.Document.8" ShapeID="_x0000_i1025" DrawAspect="Content" ObjectID="_1592632930" r:id="rId6">
            <o:FieldCodes>\s</o:FieldCodes>
          </o:OLEObject>
        </w:object>
      </w:r>
    </w:p>
    <w:p w:rsidR="0061151F" w:rsidRPr="00702CFE" w:rsidRDefault="0061151F" w:rsidP="00702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2CFE">
        <w:rPr>
          <w:rFonts w:ascii="Times New Roman" w:hAnsi="Times New Roman" w:cs="Times New Roman"/>
          <w:sz w:val="28"/>
          <w:szCs w:val="28"/>
        </w:rPr>
        <w:t>Приложение</w:t>
      </w:r>
    </w:p>
    <w:p w:rsidR="0061151F" w:rsidRPr="00702CFE" w:rsidRDefault="0061151F" w:rsidP="00702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2CF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1151F" w:rsidRPr="00702CFE" w:rsidRDefault="0061151F" w:rsidP="00702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2CF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151F" w:rsidRPr="00702CFE" w:rsidRDefault="0061151F" w:rsidP="00702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Фомино-Свечниковского сельского поселения</w:t>
      </w:r>
    </w:p>
    <w:p w:rsidR="0061151F" w:rsidRPr="00702CFE" w:rsidRDefault="0061151F" w:rsidP="00702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08C7">
        <w:rPr>
          <w:rFonts w:ascii="Times New Roman" w:hAnsi="Times New Roman" w:cs="Times New Roman"/>
          <w:sz w:val="28"/>
          <w:szCs w:val="28"/>
          <w:u w:val="single"/>
        </w:rPr>
        <w:t>от  25.06.2018г.№_44_</w:t>
      </w:r>
    </w:p>
    <w:p w:rsidR="0061151F" w:rsidRPr="00702CFE" w:rsidRDefault="0061151F" w:rsidP="00702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151F" w:rsidRPr="00702CFE" w:rsidRDefault="0061151F" w:rsidP="00702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2CFE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2CFE">
        <w:rPr>
          <w:rFonts w:ascii="Times New Roman" w:hAnsi="Times New Roman" w:cs="Times New Roman"/>
          <w:sz w:val="28"/>
          <w:szCs w:val="28"/>
        </w:rPr>
        <w:t xml:space="preserve"> мероприятий по увеличению доходов бюджета </w:t>
      </w:r>
      <w:r>
        <w:rPr>
          <w:rFonts w:ascii="Times New Roman" w:hAnsi="Times New Roman" w:cs="Times New Roman"/>
          <w:sz w:val="28"/>
          <w:szCs w:val="28"/>
        </w:rPr>
        <w:t>Фомино-Свечниковского сельского поселения</w:t>
      </w:r>
      <w:r w:rsidRPr="00702CFE">
        <w:rPr>
          <w:rFonts w:ascii="Times New Roman" w:hAnsi="Times New Roman" w:cs="Times New Roman"/>
          <w:sz w:val="28"/>
          <w:szCs w:val="28"/>
        </w:rPr>
        <w:t xml:space="preserve"> </w:t>
      </w:r>
      <w:r w:rsidRPr="00702CFE">
        <w:rPr>
          <w:rFonts w:ascii="Times New Roman" w:hAnsi="Times New Roman" w:cs="Times New Roman"/>
          <w:sz w:val="28"/>
          <w:szCs w:val="28"/>
        </w:rPr>
        <w:br/>
        <w:t>и повышению эффективности налогового администрирования на 2018-2020 годы</w:t>
      </w:r>
    </w:p>
    <w:p w:rsidR="0061151F" w:rsidRPr="00702CFE" w:rsidRDefault="0061151F" w:rsidP="00702CFE">
      <w:pPr>
        <w:tabs>
          <w:tab w:val="decimal" w:pos="15876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8"/>
        <w:gridCol w:w="3842"/>
        <w:gridCol w:w="3740"/>
        <w:gridCol w:w="2800"/>
        <w:gridCol w:w="3520"/>
        <w:gridCol w:w="110"/>
      </w:tblGrid>
      <w:tr w:rsidR="0061151F" w:rsidRPr="00702CFE" w:rsidTr="008D3F85">
        <w:trPr>
          <w:cantSplit/>
          <w:trHeight w:val="940"/>
          <w:tblHeader/>
        </w:trPr>
        <w:tc>
          <w:tcPr>
            <w:tcW w:w="848" w:type="dxa"/>
          </w:tcPr>
          <w:p w:rsidR="0061151F" w:rsidRPr="00702CFE" w:rsidRDefault="0061151F" w:rsidP="00D40CD2">
            <w:pPr>
              <w:widowControl w:val="0"/>
              <w:tabs>
                <w:tab w:val="bar" w:pos="8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42" w:type="dxa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3740" w:type="dxa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  <w:tc>
          <w:tcPr>
            <w:tcW w:w="2800" w:type="dxa"/>
          </w:tcPr>
          <w:p w:rsidR="0061151F" w:rsidRPr="00B44AC3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1151F" w:rsidRPr="00B44AC3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30" w:type="dxa"/>
            <w:gridSpan w:val="2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1151F" w:rsidRPr="00702CFE" w:rsidTr="008D3F85">
        <w:tblPrEx>
          <w:tblBorders>
            <w:top w:val="none" w:sz="0" w:space="0" w:color="auto"/>
          </w:tblBorders>
        </w:tblPrEx>
        <w:trPr>
          <w:cantSplit/>
          <w:trHeight w:val="113"/>
          <w:tblHeader/>
        </w:trPr>
        <w:tc>
          <w:tcPr>
            <w:tcW w:w="848" w:type="dxa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2" w:type="dxa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61151F" w:rsidRPr="00B44AC3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  <w:gridSpan w:val="2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51F" w:rsidRPr="00702CFE" w:rsidTr="008D3F85">
        <w:tblPrEx>
          <w:tblBorders>
            <w:top w:val="none" w:sz="0" w:space="0" w:color="auto"/>
          </w:tblBorders>
        </w:tblPrEx>
        <w:trPr>
          <w:cantSplit/>
          <w:trHeight w:val="291"/>
        </w:trPr>
        <w:tc>
          <w:tcPr>
            <w:tcW w:w="14860" w:type="dxa"/>
            <w:gridSpan w:val="6"/>
          </w:tcPr>
          <w:p w:rsidR="0061151F" w:rsidRPr="009A09E3" w:rsidRDefault="0061151F" w:rsidP="0038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законодательства Ростовской области о налогах и сборах</w:t>
            </w:r>
          </w:p>
          <w:p w:rsidR="0061151F" w:rsidRPr="009A09E3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1F" w:rsidRPr="00702CFE" w:rsidTr="008D3F85">
        <w:tblPrEx>
          <w:tblBorders>
            <w:top w:val="none" w:sz="0" w:space="0" w:color="auto"/>
          </w:tblBorders>
        </w:tblPrEx>
        <w:trPr>
          <w:cantSplit/>
          <w:trHeight w:val="1649"/>
        </w:trPr>
        <w:tc>
          <w:tcPr>
            <w:tcW w:w="848" w:type="dxa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42" w:type="dxa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налогового законодательства</w:t>
            </w:r>
          </w:p>
        </w:tc>
        <w:tc>
          <w:tcPr>
            <w:tcW w:w="3740" w:type="dxa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 Разработка предложений по внесению изменений в соответствующие нормативные правовые акты</w:t>
            </w:r>
          </w:p>
        </w:tc>
        <w:tc>
          <w:tcPr>
            <w:tcW w:w="2800" w:type="dxa"/>
          </w:tcPr>
          <w:p w:rsidR="0061151F" w:rsidRPr="00B44AC3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3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имущественным и земельным отношениям Сариенко Е.А.</w:t>
            </w:r>
          </w:p>
        </w:tc>
        <w:tc>
          <w:tcPr>
            <w:tcW w:w="3630" w:type="dxa"/>
            <w:gridSpan w:val="2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1151F" w:rsidRPr="00702CFE" w:rsidTr="008D3F85">
        <w:tblPrEx>
          <w:tblBorders>
            <w:top w:val="none" w:sz="0" w:space="0" w:color="auto"/>
          </w:tblBorders>
        </w:tblPrEx>
        <w:trPr>
          <w:cantSplit/>
          <w:trHeight w:val="394"/>
        </w:trPr>
        <w:tc>
          <w:tcPr>
            <w:tcW w:w="14860" w:type="dxa"/>
            <w:gridSpan w:val="6"/>
          </w:tcPr>
          <w:p w:rsidR="0061151F" w:rsidRPr="009A09E3" w:rsidRDefault="0061151F" w:rsidP="006B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экономической политики</w:t>
            </w:r>
          </w:p>
        </w:tc>
      </w:tr>
      <w:tr w:rsidR="0061151F" w:rsidRPr="00702CFE" w:rsidTr="008D3F85">
        <w:tblPrEx>
          <w:tblBorders>
            <w:top w:val="none" w:sz="0" w:space="0" w:color="auto"/>
          </w:tblBorders>
        </w:tblPrEx>
        <w:trPr>
          <w:cantSplit/>
          <w:trHeight w:val="2886"/>
        </w:trPr>
        <w:tc>
          <w:tcPr>
            <w:tcW w:w="848" w:type="dxa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42" w:type="dxa"/>
          </w:tcPr>
          <w:p w:rsidR="0061151F" w:rsidRPr="00702CFE" w:rsidRDefault="0061151F" w:rsidP="00D40C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работы по актуализации соглашений о взаимодействии  органов местного самоуправления в Кашарского района и МИ ФНС России №3 по Ростовской области с целью обмена информацией и регламентации порядка ее передачи</w:t>
            </w:r>
          </w:p>
        </w:tc>
        <w:tc>
          <w:tcPr>
            <w:tcW w:w="3740" w:type="dxa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2.1.1. Внесение изменений в действующие соглашения, признание утратившими силу недействующих соглашений</w:t>
            </w:r>
          </w:p>
        </w:tc>
        <w:tc>
          <w:tcPr>
            <w:tcW w:w="2800" w:type="dxa"/>
          </w:tcPr>
          <w:p w:rsidR="0061151F" w:rsidRPr="00B44AC3" w:rsidRDefault="0061151F" w:rsidP="00D40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AC3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имущественным и земельным отношениям Сариенко Е.А</w:t>
            </w:r>
            <w:r w:rsidRPr="00B4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0" w:type="dxa"/>
            <w:gridSpan w:val="2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Pr="00702CFE">
              <w:rPr>
                <w:rFonts w:ascii="Times New Roman" w:hAnsi="Times New Roman" w:cs="Times New Roman"/>
                <w:sz w:val="24"/>
                <w:szCs w:val="24"/>
              </w:rPr>
              <w:br/>
              <w:t>до 20 мая</w:t>
            </w:r>
          </w:p>
        </w:tc>
      </w:tr>
      <w:tr w:rsidR="0061151F" w:rsidRPr="00702CFE" w:rsidTr="008D3F85">
        <w:tblPrEx>
          <w:tblBorders>
            <w:top w:val="none" w:sz="0" w:space="0" w:color="auto"/>
          </w:tblBorders>
        </w:tblPrEx>
        <w:trPr>
          <w:cantSplit/>
          <w:trHeight w:val="2337"/>
        </w:trPr>
        <w:tc>
          <w:tcPr>
            <w:tcW w:w="848" w:type="dxa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42" w:type="dxa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мониторинга и анализа объемов налоговых поступлений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сельского поселения </w:t>
            </w: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по крупнейшим налогоплательщикам  </w:t>
            </w:r>
          </w:p>
        </w:tc>
        <w:tc>
          <w:tcPr>
            <w:tcW w:w="3740" w:type="dxa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2.2.1.Проведение мониторинга уплаты налогов в 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Фомино-Свечниковского сельского поселения</w:t>
            </w: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крупнейшими налогоплательщиками</w:t>
            </w:r>
          </w:p>
        </w:tc>
        <w:tc>
          <w:tcPr>
            <w:tcW w:w="2800" w:type="dxa"/>
          </w:tcPr>
          <w:p w:rsidR="0061151F" w:rsidRPr="00B44AC3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3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имущественным и земельным отношениям Сариенко Е.А</w:t>
            </w:r>
          </w:p>
        </w:tc>
        <w:tc>
          <w:tcPr>
            <w:tcW w:w="3630" w:type="dxa"/>
            <w:gridSpan w:val="2"/>
          </w:tcPr>
          <w:p w:rsidR="0061151F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ежекварталь</w:t>
            </w:r>
          </w:p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61151F" w:rsidRPr="00702CFE" w:rsidTr="008D3F85">
        <w:tblPrEx>
          <w:tblBorders>
            <w:top w:val="none" w:sz="0" w:space="0" w:color="auto"/>
          </w:tblBorders>
        </w:tblPrEx>
        <w:trPr>
          <w:cantSplit/>
          <w:trHeight w:val="1247"/>
        </w:trPr>
        <w:tc>
          <w:tcPr>
            <w:tcW w:w="848" w:type="dxa"/>
            <w:vMerge w:val="restart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42" w:type="dxa"/>
            <w:vMerge w:val="restart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администрирования налоговых доходов </w:t>
            </w:r>
          </w:p>
        </w:tc>
        <w:tc>
          <w:tcPr>
            <w:tcW w:w="3740" w:type="dxa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2.3.4. Проведение мониторинга недоимки по налоговым платежам и арендной плате за землю в в 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Фомино-Свечниковского сельского поселения</w:t>
            </w: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, анализ причин и состояния задолженности </w:t>
            </w:r>
            <w:r w:rsidRPr="0068764F">
              <w:rPr>
                <w:rFonts w:ascii="Times New Roman" w:hAnsi="Times New Roman" w:cs="Times New Roman"/>
                <w:sz w:val="24"/>
                <w:szCs w:val="24"/>
              </w:rPr>
              <w:t>налогоплательщиков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динамики состояния задолженности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Фомино-Свечниковскому сельскому поселению</w:t>
            </w:r>
          </w:p>
        </w:tc>
        <w:tc>
          <w:tcPr>
            <w:tcW w:w="2800" w:type="dxa"/>
          </w:tcPr>
          <w:p w:rsidR="0061151F" w:rsidRPr="00B44AC3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3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имущественным и земельным отношениям Сариенко Е.А</w:t>
            </w:r>
          </w:p>
        </w:tc>
        <w:tc>
          <w:tcPr>
            <w:tcW w:w="3630" w:type="dxa"/>
            <w:gridSpan w:val="2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1151F" w:rsidRPr="00702CFE" w:rsidTr="008D3F85">
        <w:tblPrEx>
          <w:tblBorders>
            <w:top w:val="none" w:sz="0" w:space="0" w:color="auto"/>
          </w:tblBorders>
        </w:tblPrEx>
        <w:trPr>
          <w:cantSplit/>
          <w:trHeight w:val="1474"/>
        </w:trPr>
        <w:tc>
          <w:tcPr>
            <w:tcW w:w="848" w:type="dxa"/>
            <w:vMerge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61151F" w:rsidRPr="00702CFE" w:rsidRDefault="0061151F" w:rsidP="00D40C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2.3.5. Принятие комплекса мер по погашению задолженности по налоговым и неналоговым платежам в </w:t>
            </w: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в 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Фомино-Свечниковского сельского поселения</w:t>
            </w: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недопущению ее роста</w:t>
            </w:r>
          </w:p>
        </w:tc>
        <w:tc>
          <w:tcPr>
            <w:tcW w:w="2800" w:type="dxa"/>
          </w:tcPr>
          <w:p w:rsidR="0061151F" w:rsidRPr="00B44AC3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3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имущественным и земельным отношениям Сариенко Е.А</w:t>
            </w:r>
          </w:p>
        </w:tc>
        <w:tc>
          <w:tcPr>
            <w:tcW w:w="3630" w:type="dxa"/>
            <w:gridSpan w:val="2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1151F" w:rsidRPr="00702CFE" w:rsidTr="008D3F85">
        <w:tblPrEx>
          <w:tblBorders>
            <w:top w:val="none" w:sz="0" w:space="0" w:color="auto"/>
          </w:tblBorders>
        </w:tblPrEx>
        <w:trPr>
          <w:cantSplit/>
          <w:trHeight w:val="3826"/>
        </w:trPr>
        <w:tc>
          <w:tcPr>
            <w:tcW w:w="848" w:type="dxa"/>
            <w:vMerge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61151F" w:rsidRPr="00702CFE" w:rsidRDefault="0061151F" w:rsidP="00D40C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2.3.6. Организация работы с крупнейшими организациями-работодателями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Фомино-Свечниковского сельского поселения</w:t>
            </w: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информированию работников о необходимости полной и своевременной уплаты имущественных налогов </w:t>
            </w:r>
          </w:p>
        </w:tc>
        <w:tc>
          <w:tcPr>
            <w:tcW w:w="2800" w:type="dxa"/>
          </w:tcPr>
          <w:p w:rsidR="0061151F" w:rsidRPr="00B44AC3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3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имущественным и земельным отношениям Сариенко Е.А</w:t>
            </w:r>
          </w:p>
        </w:tc>
        <w:tc>
          <w:tcPr>
            <w:tcW w:w="3630" w:type="dxa"/>
            <w:gridSpan w:val="2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1151F" w:rsidRPr="00702CFE" w:rsidTr="008D3F85">
        <w:tblPrEx>
          <w:tblBorders>
            <w:top w:val="none" w:sz="0" w:space="0" w:color="auto"/>
          </w:tblBorders>
        </w:tblPrEx>
        <w:trPr>
          <w:cantSplit/>
          <w:trHeight w:val="438"/>
        </w:trPr>
        <w:tc>
          <w:tcPr>
            <w:tcW w:w="848" w:type="dxa"/>
            <w:vMerge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61151F" w:rsidRPr="00702CFE" w:rsidRDefault="0061151F" w:rsidP="00D40C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2.3.7. Проведение индивидуального информирования налогоплательщиков с целью погашения ими задолженности по имущественным налогам, выезды на предприятия для оказания консультативной помощи и разъяснения последствий неуплаты налогов</w:t>
            </w:r>
          </w:p>
        </w:tc>
        <w:tc>
          <w:tcPr>
            <w:tcW w:w="2800" w:type="dxa"/>
          </w:tcPr>
          <w:p w:rsidR="0061151F" w:rsidRPr="00B44AC3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3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имущественным и земельным отношениям Сариенко Е.А</w:t>
            </w:r>
          </w:p>
        </w:tc>
        <w:tc>
          <w:tcPr>
            <w:tcW w:w="3630" w:type="dxa"/>
            <w:gridSpan w:val="2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1151F" w:rsidRPr="00702CFE" w:rsidTr="008D3F85">
        <w:tblPrEx>
          <w:tblBorders>
            <w:top w:val="none" w:sz="0" w:space="0" w:color="auto"/>
          </w:tblBorders>
        </w:tblPrEx>
        <w:trPr>
          <w:cantSplit/>
          <w:trHeight w:val="1672"/>
        </w:trPr>
        <w:tc>
          <w:tcPr>
            <w:tcW w:w="848" w:type="dxa"/>
            <w:vMerge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61151F" w:rsidRPr="00702CFE" w:rsidRDefault="0061151F" w:rsidP="00D40C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2.3.9. Проведение информационной работы с гражданами по уплате имущественных налогов физических лиц </w:t>
            </w:r>
          </w:p>
        </w:tc>
        <w:tc>
          <w:tcPr>
            <w:tcW w:w="2800" w:type="dxa"/>
          </w:tcPr>
          <w:p w:rsidR="0061151F" w:rsidRPr="00B44AC3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3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имущественным и земельным отношениям Сариенко Е.А</w:t>
            </w:r>
          </w:p>
        </w:tc>
        <w:tc>
          <w:tcPr>
            <w:tcW w:w="3630" w:type="dxa"/>
            <w:gridSpan w:val="2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1151F" w:rsidRPr="00702CFE" w:rsidTr="008D3F85">
        <w:tblPrEx>
          <w:tblBorders>
            <w:top w:val="none" w:sz="0" w:space="0" w:color="auto"/>
          </w:tblBorders>
        </w:tblPrEx>
        <w:trPr>
          <w:cantSplit/>
          <w:trHeight w:val="345"/>
        </w:trPr>
        <w:tc>
          <w:tcPr>
            <w:tcW w:w="848" w:type="dxa"/>
            <w:vMerge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61151F" w:rsidRPr="00702CFE" w:rsidRDefault="0061151F" w:rsidP="00D40C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2.3.10. Поддержание в актуальном состоянии рубрики «Налоги» интернет сайта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Фомино-Свечниковского сельского поселения</w:t>
            </w:r>
          </w:p>
        </w:tc>
        <w:tc>
          <w:tcPr>
            <w:tcW w:w="2800" w:type="dxa"/>
          </w:tcPr>
          <w:p w:rsidR="0061151F" w:rsidRPr="00B44AC3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3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имущественным и земельным отношениям Сариенко Е.А</w:t>
            </w:r>
          </w:p>
        </w:tc>
        <w:tc>
          <w:tcPr>
            <w:tcW w:w="3630" w:type="dxa"/>
            <w:gridSpan w:val="2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1151F" w:rsidRPr="00702CFE" w:rsidTr="008D3F85">
        <w:tblPrEx>
          <w:tblBorders>
            <w:top w:val="none" w:sz="0" w:space="0" w:color="auto"/>
          </w:tblBorders>
        </w:tblPrEx>
        <w:trPr>
          <w:cantSplit/>
          <w:trHeight w:val="483"/>
        </w:trPr>
        <w:tc>
          <w:tcPr>
            <w:tcW w:w="848" w:type="dxa"/>
            <w:vMerge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61151F" w:rsidRPr="00702CFE" w:rsidRDefault="0061151F" w:rsidP="00D40C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2.3.11</w:t>
            </w:r>
            <w:r w:rsidRPr="00702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Продвижение и популяризация сайта ФНС России и интернет-сервисов налоговой службы. Проведение выездных встреч с гражданами в целях подключения налогоплательщиков к сервису «Личный кабинет налогоплательщика»</w:t>
            </w:r>
          </w:p>
        </w:tc>
        <w:tc>
          <w:tcPr>
            <w:tcW w:w="2800" w:type="dxa"/>
          </w:tcPr>
          <w:p w:rsidR="0061151F" w:rsidRPr="00B44AC3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3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имущественным и земельным отношениям Сариенко Е.А</w:t>
            </w:r>
          </w:p>
        </w:tc>
        <w:tc>
          <w:tcPr>
            <w:tcW w:w="3630" w:type="dxa"/>
            <w:gridSpan w:val="2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1151F" w:rsidRPr="00702CFE" w:rsidTr="008D3F85">
        <w:tblPrEx>
          <w:tblBorders>
            <w:top w:val="none" w:sz="0" w:space="0" w:color="auto"/>
          </w:tblBorders>
        </w:tblPrEx>
        <w:trPr>
          <w:cantSplit/>
          <w:trHeight w:val="438"/>
        </w:trPr>
        <w:tc>
          <w:tcPr>
            <w:tcW w:w="848" w:type="dxa"/>
            <w:vMerge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  <w:vMerge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2.3.13. Рассмотрение налогоплательщиков, имеющих задолженность по налоговым платежам, на Координационном совете по вопросам собираемости налогов и других обязательных платежей. Проведение совместных совещаний,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проведение совместных</w:t>
            </w: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 выезд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сельских поселений</w:t>
            </w:r>
          </w:p>
        </w:tc>
        <w:tc>
          <w:tcPr>
            <w:tcW w:w="2800" w:type="dxa"/>
          </w:tcPr>
          <w:p w:rsidR="0061151F" w:rsidRPr="00B44AC3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3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имущественным и земельным отношениям Сариенко Е.А</w:t>
            </w:r>
          </w:p>
        </w:tc>
        <w:tc>
          <w:tcPr>
            <w:tcW w:w="3630" w:type="dxa"/>
            <w:gridSpan w:val="2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1151F" w:rsidRPr="00702CFE" w:rsidTr="008D3F85">
        <w:tblPrEx>
          <w:tblBorders>
            <w:top w:val="none" w:sz="0" w:space="0" w:color="auto"/>
          </w:tblBorders>
        </w:tblPrEx>
        <w:trPr>
          <w:cantSplit/>
          <w:trHeight w:val="5249"/>
        </w:trPr>
        <w:tc>
          <w:tcPr>
            <w:tcW w:w="848" w:type="dxa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CF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842" w:type="dxa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CF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доходной базы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Фомино-Свечниковского сельского поселения</w:t>
            </w:r>
            <w:r w:rsidRPr="00702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0" w:type="dxa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2.4.1 Представление информации, необходимой для проведения оценки эффективности установленных налоговых льгот</w:t>
            </w:r>
          </w:p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2.4.2. Проведение в соответствии с установленным порядком ежегодной оценки эффективности установленных налоговых льгот и выработки предложений по их оптимизации </w:t>
            </w:r>
          </w:p>
        </w:tc>
        <w:tc>
          <w:tcPr>
            <w:tcW w:w="2800" w:type="dxa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AC3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имущественным и земельным отношениям Сариенко Е.А</w:t>
            </w:r>
          </w:p>
        </w:tc>
        <w:tc>
          <w:tcPr>
            <w:tcW w:w="3630" w:type="dxa"/>
            <w:gridSpan w:val="2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1151F" w:rsidRPr="00702CFE" w:rsidTr="008D3F85">
        <w:tblPrEx>
          <w:tblBorders>
            <w:top w:val="none" w:sz="0" w:space="0" w:color="auto"/>
          </w:tblBorders>
        </w:tblPrEx>
        <w:trPr>
          <w:cantSplit/>
          <w:trHeight w:val="896"/>
        </w:trPr>
        <w:tc>
          <w:tcPr>
            <w:tcW w:w="14860" w:type="dxa"/>
            <w:gridSpan w:val="6"/>
          </w:tcPr>
          <w:p w:rsidR="0061151F" w:rsidRPr="00EB7CE0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EB7C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EB7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Мероприятия для формирования налоговой базы по имущественным налогам</w:t>
            </w:r>
          </w:p>
        </w:tc>
      </w:tr>
      <w:tr w:rsidR="0061151F" w:rsidRPr="00702CFE" w:rsidTr="008D3F85">
        <w:tblPrEx>
          <w:tblBorders>
            <w:top w:val="none" w:sz="0" w:space="0" w:color="auto"/>
          </w:tblBorders>
        </w:tblPrEx>
        <w:trPr>
          <w:cantSplit/>
          <w:trHeight w:val="6815"/>
        </w:trPr>
        <w:tc>
          <w:tcPr>
            <w:tcW w:w="848" w:type="dxa"/>
            <w:vMerge w:val="restart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CF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42" w:type="dxa"/>
            <w:vMerge w:val="restart"/>
          </w:tcPr>
          <w:p w:rsidR="0061151F" w:rsidRPr="00702CFE" w:rsidRDefault="0061151F" w:rsidP="00D40C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702C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Актуализация налоговой базы по имущественным налогам </w:t>
            </w:r>
          </w:p>
        </w:tc>
        <w:tc>
          <w:tcPr>
            <w:tcW w:w="3740" w:type="dxa"/>
          </w:tcPr>
          <w:p w:rsidR="0061151F" w:rsidRPr="00702CFE" w:rsidRDefault="0061151F" w:rsidP="00025316">
            <w:pPr>
              <w:widowControl w:val="0"/>
              <w:tabs>
                <w:tab w:val="left" w:pos="567"/>
                <w:tab w:val="left" w:pos="7300"/>
                <w:tab w:val="left" w:pos="7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3.1.2. Проведение мероприятий ФНС по определению (уточнению) характеристик объектов недвижимого имущества с целью вовлечения их в налоговый оборот, в том числе: </w:t>
            </w:r>
          </w:p>
          <w:p w:rsidR="0061151F" w:rsidRPr="00702CFE" w:rsidRDefault="0061151F" w:rsidP="00025316">
            <w:pPr>
              <w:widowControl w:val="0"/>
              <w:tabs>
                <w:tab w:val="left" w:pos="567"/>
                <w:tab w:val="left" w:pos="7300"/>
                <w:tab w:val="left" w:pos="7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принятие решений об определении категории земель и (или) вида разрешенного использования земельных участков; установление (уточнение) адреса места нахождения объектов недвижимости; </w:t>
            </w:r>
          </w:p>
          <w:p w:rsidR="0061151F" w:rsidRPr="00702CFE" w:rsidRDefault="0061151F" w:rsidP="00025316">
            <w:pPr>
              <w:widowControl w:val="0"/>
              <w:tabs>
                <w:tab w:val="left" w:pos="567"/>
                <w:tab w:val="left" w:pos="7300"/>
                <w:tab w:val="left" w:pos="7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определение групп видов разрешенного использования земельных участков, установленных методическими указаниями и нормативно-техническими документами по государственной кадастровой оценке земель, к которым относятся земельные участки;</w:t>
            </w:r>
          </w:p>
          <w:p w:rsidR="0061151F" w:rsidRPr="00702CFE" w:rsidRDefault="0061151F" w:rsidP="000253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уточнение сведений о правообладателях ранее учтенных объектов недвижимости, в случае отсутствия соответствующих сведений в ГКН, ЕГРН (письмо Минфина РФ от 25.05.2017 №03-05-04-03/32309)</w:t>
            </w:r>
          </w:p>
        </w:tc>
        <w:tc>
          <w:tcPr>
            <w:tcW w:w="2800" w:type="dxa"/>
          </w:tcPr>
          <w:p w:rsidR="0061151F" w:rsidRPr="00702CFE" w:rsidRDefault="0061151F" w:rsidP="00025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3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имущественным и земельным отношениям Сариенко Е.А</w:t>
            </w: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gridSpan w:val="2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1F" w:rsidRPr="00702CFE" w:rsidTr="008D3F85">
        <w:tblPrEx>
          <w:tblBorders>
            <w:top w:val="none" w:sz="0" w:space="0" w:color="auto"/>
          </w:tblBorders>
        </w:tblPrEx>
        <w:trPr>
          <w:gridAfter w:val="1"/>
          <w:wAfter w:w="110" w:type="dxa"/>
          <w:cantSplit/>
          <w:trHeight w:val="1461"/>
        </w:trPr>
        <w:tc>
          <w:tcPr>
            <w:tcW w:w="848" w:type="dxa"/>
            <w:vMerge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  <w:vMerge/>
          </w:tcPr>
          <w:p w:rsidR="0061151F" w:rsidRPr="00702CFE" w:rsidRDefault="0061151F" w:rsidP="00D40C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61151F" w:rsidRPr="00702CFE" w:rsidRDefault="0061151F" w:rsidP="00D40CD2">
            <w:pPr>
              <w:widowControl w:val="0"/>
              <w:tabs>
                <w:tab w:val="left" w:pos="567"/>
                <w:tab w:val="left" w:pos="7300"/>
                <w:tab w:val="left" w:pos="7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3.1.2. Проведение мероприятий ФНС по определению (уточнению) характеристик объектов недвижимого имущества с целью вовлечения их в налоговый оборот, в том числе: </w:t>
            </w:r>
          </w:p>
          <w:p w:rsidR="0061151F" w:rsidRPr="00702CFE" w:rsidRDefault="0061151F" w:rsidP="00D40CD2">
            <w:pPr>
              <w:widowControl w:val="0"/>
              <w:tabs>
                <w:tab w:val="left" w:pos="567"/>
                <w:tab w:val="left" w:pos="7300"/>
                <w:tab w:val="left" w:pos="7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принятие решений об определении категории земель и (или) вида разрешенного использования земельных участков; установление (уточнение) адреса места нахождения объектов недвижимости; </w:t>
            </w:r>
          </w:p>
          <w:p w:rsidR="0061151F" w:rsidRPr="00702CFE" w:rsidRDefault="0061151F" w:rsidP="00D40CD2">
            <w:pPr>
              <w:widowControl w:val="0"/>
              <w:tabs>
                <w:tab w:val="left" w:pos="567"/>
                <w:tab w:val="left" w:pos="7300"/>
                <w:tab w:val="left" w:pos="7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определение групп видов разрешенного использования земельных участков, установленных методическими указаниями и нормативно-техническими документами по государственной кадастровой оценке земель, к которым относятся земельные участки;</w:t>
            </w:r>
          </w:p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уточнение сведений о правообладателях ранее учтенных объектов недвижимости, в случае отсутствия соответствующих сведений в ГКН, ЕГРН (письмо Минфина РФ от 25.05.2017 №03-05-04-03/32309)</w:t>
            </w:r>
            <w:r w:rsidRPr="00702CF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3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имущественным и земельным отношениям Сариенко Е.А</w:t>
            </w: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1151F" w:rsidRPr="00702CFE" w:rsidTr="008D3F85">
        <w:tblPrEx>
          <w:tblBorders>
            <w:top w:val="none" w:sz="0" w:space="0" w:color="auto"/>
          </w:tblBorders>
        </w:tblPrEx>
        <w:trPr>
          <w:gridAfter w:val="1"/>
          <w:wAfter w:w="110" w:type="dxa"/>
          <w:cantSplit/>
          <w:trHeight w:val="1461"/>
        </w:trPr>
        <w:tc>
          <w:tcPr>
            <w:tcW w:w="848" w:type="dxa"/>
            <w:vMerge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  <w:vMerge/>
          </w:tcPr>
          <w:p w:rsidR="0061151F" w:rsidRPr="00702CFE" w:rsidRDefault="0061151F" w:rsidP="00D40C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61151F" w:rsidRPr="00702CFE" w:rsidRDefault="0061151F" w:rsidP="00D40C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3.1.3. Использование на уровне всех муниципальных образований ПО «Анализ имущественных налогов»:</w:t>
            </w:r>
          </w:p>
          <w:p w:rsidR="0061151F" w:rsidRPr="00702CFE" w:rsidRDefault="0061151F" w:rsidP="00D40C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для оценки потенциала и прогнозирования поступлений имущественных налогов, </w:t>
            </w:r>
          </w:p>
          <w:p w:rsidR="0061151F" w:rsidRPr="00702CFE" w:rsidRDefault="0061151F" w:rsidP="00D40C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для выявления объектов недвижимости и земельных участков, не вовлеченных в налоговый оборот, а также имеющих недостаточные (некорректные) показатели, влияющие на налоговую базу</w:t>
            </w:r>
          </w:p>
        </w:tc>
        <w:tc>
          <w:tcPr>
            <w:tcW w:w="2800" w:type="dxa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3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имущественным и земельным отношениям Сариенко Е.А</w:t>
            </w:r>
          </w:p>
        </w:tc>
        <w:tc>
          <w:tcPr>
            <w:tcW w:w="3520" w:type="dxa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1151F" w:rsidRPr="00702CFE" w:rsidTr="008D3F85">
        <w:tblPrEx>
          <w:tblBorders>
            <w:top w:val="none" w:sz="0" w:space="0" w:color="auto"/>
          </w:tblBorders>
        </w:tblPrEx>
        <w:trPr>
          <w:cantSplit/>
          <w:trHeight w:val="7904"/>
        </w:trPr>
        <w:tc>
          <w:tcPr>
            <w:tcW w:w="848" w:type="dxa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</w:tcPr>
          <w:p w:rsidR="0061151F" w:rsidRPr="00702CFE" w:rsidRDefault="0061151F" w:rsidP="00D40C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</w:tcPr>
          <w:p w:rsidR="0061151F" w:rsidRPr="00702CFE" w:rsidRDefault="0061151F" w:rsidP="00D40CD2">
            <w:pPr>
              <w:widowControl w:val="0"/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2CFE">
              <w:rPr>
                <w:rFonts w:ascii="Times New Roman" w:hAnsi="Times New Roman" w:cs="Times New Roman"/>
                <w:color w:val="000000"/>
                <w:lang w:eastAsia="ru-RU"/>
              </w:rPr>
              <w:t>3.1.5. Обеспечение присвоения объектам адресации адресов (п.7 раздела II Правил присвоения, изменения и аннулирования адресов, утвержденных постановлением Правительства Российской Федерации от 19.11.2014 №1221);</w:t>
            </w:r>
          </w:p>
          <w:p w:rsidR="0061151F" w:rsidRPr="00702CFE" w:rsidRDefault="0061151F" w:rsidP="00D40CD2">
            <w:pPr>
              <w:widowControl w:val="0"/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2CFE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обработки уведомлений о несоответствии (отсутствии) адресных объектов в ФИАС полученных от территориальных налоговых органов (в соответствии частью 3 статьи 7 и частью 6 статьи 9 Федерального закона от 28.12.2013 № 443-ФЗ);</w:t>
            </w:r>
          </w:p>
          <w:p w:rsidR="0061151F" w:rsidRPr="00702CFE" w:rsidRDefault="0061151F" w:rsidP="00D40CD2">
            <w:pPr>
              <w:widowControl w:val="0"/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2CFE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полной нумерации жилых домов в населенных пунктах с внесением соответствующих изменений в ФИАС;</w:t>
            </w:r>
          </w:p>
          <w:p w:rsidR="0061151F" w:rsidRPr="00702CFE" w:rsidRDefault="0061151F" w:rsidP="00D40CD2">
            <w:pPr>
              <w:widowControl w:val="0"/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2CFE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полной нумерации квартир (помещений) в домах (зданиях) с внесением соответствующих изменений в ФИАС;</w:t>
            </w:r>
          </w:p>
          <w:p w:rsidR="0061151F" w:rsidRDefault="0061151F" w:rsidP="00D40CD2">
            <w:pPr>
              <w:widowControl w:val="0"/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2CFE">
              <w:rPr>
                <w:rFonts w:ascii="Times New Roman" w:hAnsi="Times New Roman" w:cs="Times New Roman"/>
                <w:color w:val="000000"/>
                <w:lang w:eastAsia="ru-RU"/>
              </w:rPr>
              <w:t>проведение в процессе оказания государственных и муниципальных услуг, предусматривающих использование адресов объектов недвижимого имущества, сопоставления сведений о наименовании населенных пунктов, элементов улично-дорожной сети и нумерации домов,</w:t>
            </w:r>
          </w:p>
          <w:p w:rsidR="0061151F" w:rsidRDefault="0061151F" w:rsidP="00D40CD2">
            <w:pPr>
              <w:widowControl w:val="0"/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61151F" w:rsidRDefault="0061151F" w:rsidP="00D40CD2">
            <w:pPr>
              <w:widowControl w:val="0"/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61151F" w:rsidRDefault="0061151F" w:rsidP="00D40CD2">
            <w:pPr>
              <w:widowControl w:val="0"/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61151F" w:rsidRPr="00702CFE" w:rsidRDefault="0061151F" w:rsidP="00D40CD2">
            <w:pPr>
              <w:widowControl w:val="0"/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02CF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размещенных в ФИАС. В случае выявления ошибок обеспечить внесение изменений (корректировок) в ФИАС</w:t>
            </w:r>
          </w:p>
        </w:tc>
        <w:tc>
          <w:tcPr>
            <w:tcW w:w="2800" w:type="dxa"/>
          </w:tcPr>
          <w:p w:rsidR="0061151F" w:rsidRPr="003265D0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AC3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имущественным и земельным отношениям Сариенко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 архивной работе Лебедева Н.В.</w:t>
            </w:r>
          </w:p>
        </w:tc>
        <w:tc>
          <w:tcPr>
            <w:tcW w:w="3630" w:type="dxa"/>
            <w:gridSpan w:val="2"/>
          </w:tcPr>
          <w:p w:rsidR="0061151F" w:rsidRPr="00702CFE" w:rsidRDefault="0061151F" w:rsidP="00D4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FE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61151F" w:rsidRPr="00702CFE" w:rsidRDefault="0061151F" w:rsidP="006C1A3D">
      <w:pPr>
        <w:widowControl w:val="0"/>
        <w:tabs>
          <w:tab w:val="left" w:pos="567"/>
          <w:tab w:val="left" w:pos="7300"/>
          <w:tab w:val="left" w:pos="7400"/>
        </w:tabs>
        <w:spacing w:after="0" w:line="240" w:lineRule="auto"/>
        <w:ind w:firstLine="851"/>
        <w:jc w:val="both"/>
        <w:rPr>
          <w:lang w:eastAsia="ru-RU"/>
        </w:rPr>
      </w:pPr>
    </w:p>
    <w:sectPr w:rsidR="0061151F" w:rsidRPr="00702CFE" w:rsidSect="009C1BB5">
      <w:pgSz w:w="16838" w:h="11906" w:orient="landscape"/>
      <w:pgMar w:top="71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0FC"/>
    <w:multiLevelType w:val="multilevel"/>
    <w:tmpl w:val="D04480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019B"/>
    <w:multiLevelType w:val="multilevel"/>
    <w:tmpl w:val="D04480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75AA"/>
    <w:multiLevelType w:val="multilevel"/>
    <w:tmpl w:val="6DC6C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0618C"/>
    <w:multiLevelType w:val="hybridMultilevel"/>
    <w:tmpl w:val="6DC6C178"/>
    <w:lvl w:ilvl="0" w:tplc="4DA66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537AD"/>
    <w:multiLevelType w:val="multilevel"/>
    <w:tmpl w:val="D04480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ECC"/>
    <w:rsid w:val="00003D92"/>
    <w:rsid w:val="00017A01"/>
    <w:rsid w:val="000232B2"/>
    <w:rsid w:val="0002432D"/>
    <w:rsid w:val="00024BF3"/>
    <w:rsid w:val="00025316"/>
    <w:rsid w:val="00026A09"/>
    <w:rsid w:val="00045869"/>
    <w:rsid w:val="00055EF5"/>
    <w:rsid w:val="00061875"/>
    <w:rsid w:val="00076A24"/>
    <w:rsid w:val="000923FA"/>
    <w:rsid w:val="000C072D"/>
    <w:rsid w:val="000C3219"/>
    <w:rsid w:val="000D0EA4"/>
    <w:rsid w:val="000F3727"/>
    <w:rsid w:val="0011051D"/>
    <w:rsid w:val="00134523"/>
    <w:rsid w:val="00135282"/>
    <w:rsid w:val="00142743"/>
    <w:rsid w:val="0015698D"/>
    <w:rsid w:val="00157CB3"/>
    <w:rsid w:val="001633D5"/>
    <w:rsid w:val="00166269"/>
    <w:rsid w:val="00171B9E"/>
    <w:rsid w:val="00176ED0"/>
    <w:rsid w:val="001A5E1E"/>
    <w:rsid w:val="001C2328"/>
    <w:rsid w:val="001C45D2"/>
    <w:rsid w:val="001D2DFC"/>
    <w:rsid w:val="001E07D7"/>
    <w:rsid w:val="001E169A"/>
    <w:rsid w:val="001E1A0B"/>
    <w:rsid w:val="001E3156"/>
    <w:rsid w:val="001F76F7"/>
    <w:rsid w:val="00201C63"/>
    <w:rsid w:val="002146A5"/>
    <w:rsid w:val="00235D23"/>
    <w:rsid w:val="00236746"/>
    <w:rsid w:val="002468AD"/>
    <w:rsid w:val="00256378"/>
    <w:rsid w:val="00262599"/>
    <w:rsid w:val="00266AB9"/>
    <w:rsid w:val="00267948"/>
    <w:rsid w:val="00271EF9"/>
    <w:rsid w:val="002739A4"/>
    <w:rsid w:val="00280938"/>
    <w:rsid w:val="002A4561"/>
    <w:rsid w:val="002A598C"/>
    <w:rsid w:val="002A5DDA"/>
    <w:rsid w:val="002A5E54"/>
    <w:rsid w:val="002C3210"/>
    <w:rsid w:val="002F2D3A"/>
    <w:rsid w:val="002F58BA"/>
    <w:rsid w:val="00301B8E"/>
    <w:rsid w:val="003034D8"/>
    <w:rsid w:val="00311A13"/>
    <w:rsid w:val="0031788A"/>
    <w:rsid w:val="0032573B"/>
    <w:rsid w:val="003265D0"/>
    <w:rsid w:val="0033403F"/>
    <w:rsid w:val="00336F2E"/>
    <w:rsid w:val="003406AC"/>
    <w:rsid w:val="00342087"/>
    <w:rsid w:val="003429AC"/>
    <w:rsid w:val="00351D3F"/>
    <w:rsid w:val="003572F9"/>
    <w:rsid w:val="00373072"/>
    <w:rsid w:val="003827BF"/>
    <w:rsid w:val="0038771D"/>
    <w:rsid w:val="00393E89"/>
    <w:rsid w:val="003A03E9"/>
    <w:rsid w:val="003B0BAA"/>
    <w:rsid w:val="003B355A"/>
    <w:rsid w:val="003D40CD"/>
    <w:rsid w:val="00404154"/>
    <w:rsid w:val="00405B05"/>
    <w:rsid w:val="004066B2"/>
    <w:rsid w:val="00415851"/>
    <w:rsid w:val="004166D8"/>
    <w:rsid w:val="00424221"/>
    <w:rsid w:val="00426AF2"/>
    <w:rsid w:val="004433F6"/>
    <w:rsid w:val="00444D9C"/>
    <w:rsid w:val="00456CFA"/>
    <w:rsid w:val="00465F58"/>
    <w:rsid w:val="00466FCE"/>
    <w:rsid w:val="00481487"/>
    <w:rsid w:val="00486FE4"/>
    <w:rsid w:val="00493431"/>
    <w:rsid w:val="00495DC3"/>
    <w:rsid w:val="004B0102"/>
    <w:rsid w:val="004B19FA"/>
    <w:rsid w:val="004B245D"/>
    <w:rsid w:val="004C0926"/>
    <w:rsid w:val="004C17F7"/>
    <w:rsid w:val="004C3100"/>
    <w:rsid w:val="004D12E7"/>
    <w:rsid w:val="004D42B6"/>
    <w:rsid w:val="00502BED"/>
    <w:rsid w:val="0050546C"/>
    <w:rsid w:val="00527CAF"/>
    <w:rsid w:val="005415AF"/>
    <w:rsid w:val="00547672"/>
    <w:rsid w:val="00552139"/>
    <w:rsid w:val="0056005F"/>
    <w:rsid w:val="00563B45"/>
    <w:rsid w:val="00564A5D"/>
    <w:rsid w:val="00567F14"/>
    <w:rsid w:val="00573CC6"/>
    <w:rsid w:val="00577911"/>
    <w:rsid w:val="005826C7"/>
    <w:rsid w:val="00584993"/>
    <w:rsid w:val="005860BD"/>
    <w:rsid w:val="00590A62"/>
    <w:rsid w:val="00594786"/>
    <w:rsid w:val="005A4965"/>
    <w:rsid w:val="005A5A98"/>
    <w:rsid w:val="005B2B31"/>
    <w:rsid w:val="005B331E"/>
    <w:rsid w:val="005B6485"/>
    <w:rsid w:val="005D01D6"/>
    <w:rsid w:val="005D1980"/>
    <w:rsid w:val="005D1E71"/>
    <w:rsid w:val="005D34BA"/>
    <w:rsid w:val="005E5518"/>
    <w:rsid w:val="005E5C02"/>
    <w:rsid w:val="0061151F"/>
    <w:rsid w:val="00611D35"/>
    <w:rsid w:val="00616D65"/>
    <w:rsid w:val="00644220"/>
    <w:rsid w:val="00652459"/>
    <w:rsid w:val="00676BF4"/>
    <w:rsid w:val="006803E9"/>
    <w:rsid w:val="006821CC"/>
    <w:rsid w:val="0068764F"/>
    <w:rsid w:val="00691ECA"/>
    <w:rsid w:val="0069491D"/>
    <w:rsid w:val="006B3EE3"/>
    <w:rsid w:val="006C1A3D"/>
    <w:rsid w:val="006C4D18"/>
    <w:rsid w:val="006C6481"/>
    <w:rsid w:val="006C6E79"/>
    <w:rsid w:val="006C741C"/>
    <w:rsid w:val="00702CFE"/>
    <w:rsid w:val="00724342"/>
    <w:rsid w:val="00736395"/>
    <w:rsid w:val="00741649"/>
    <w:rsid w:val="00743263"/>
    <w:rsid w:val="00753845"/>
    <w:rsid w:val="00763A5B"/>
    <w:rsid w:val="00776AEC"/>
    <w:rsid w:val="00790DEA"/>
    <w:rsid w:val="007A0448"/>
    <w:rsid w:val="007A628C"/>
    <w:rsid w:val="007B2F40"/>
    <w:rsid w:val="007B4382"/>
    <w:rsid w:val="007C1942"/>
    <w:rsid w:val="007C713C"/>
    <w:rsid w:val="007E145A"/>
    <w:rsid w:val="007F28F9"/>
    <w:rsid w:val="00801EDA"/>
    <w:rsid w:val="00824E17"/>
    <w:rsid w:val="0083325B"/>
    <w:rsid w:val="00835AD3"/>
    <w:rsid w:val="008400C6"/>
    <w:rsid w:val="00846273"/>
    <w:rsid w:val="00850E07"/>
    <w:rsid w:val="00853CB3"/>
    <w:rsid w:val="00854E62"/>
    <w:rsid w:val="00886A94"/>
    <w:rsid w:val="0089334D"/>
    <w:rsid w:val="008B12FA"/>
    <w:rsid w:val="008B377C"/>
    <w:rsid w:val="008C66CE"/>
    <w:rsid w:val="008D181D"/>
    <w:rsid w:val="008D2379"/>
    <w:rsid w:val="008D26EF"/>
    <w:rsid w:val="008D3F85"/>
    <w:rsid w:val="00906D9C"/>
    <w:rsid w:val="00911651"/>
    <w:rsid w:val="009164B3"/>
    <w:rsid w:val="00917929"/>
    <w:rsid w:val="00925DCD"/>
    <w:rsid w:val="00933132"/>
    <w:rsid w:val="0093486D"/>
    <w:rsid w:val="0093507D"/>
    <w:rsid w:val="009362AE"/>
    <w:rsid w:val="00940787"/>
    <w:rsid w:val="0094414C"/>
    <w:rsid w:val="00975007"/>
    <w:rsid w:val="00986E0D"/>
    <w:rsid w:val="009968D3"/>
    <w:rsid w:val="009A09E3"/>
    <w:rsid w:val="009B074D"/>
    <w:rsid w:val="009B0C7E"/>
    <w:rsid w:val="009B0F09"/>
    <w:rsid w:val="009B222C"/>
    <w:rsid w:val="009B3DA7"/>
    <w:rsid w:val="009C0D0A"/>
    <w:rsid w:val="009C1BB5"/>
    <w:rsid w:val="009D7F60"/>
    <w:rsid w:val="009F05D9"/>
    <w:rsid w:val="00A12FD7"/>
    <w:rsid w:val="00A20456"/>
    <w:rsid w:val="00A206A5"/>
    <w:rsid w:val="00A2690D"/>
    <w:rsid w:val="00A40F2D"/>
    <w:rsid w:val="00A44E48"/>
    <w:rsid w:val="00A51F98"/>
    <w:rsid w:val="00A52AC5"/>
    <w:rsid w:val="00A561BA"/>
    <w:rsid w:val="00A73F85"/>
    <w:rsid w:val="00A772D5"/>
    <w:rsid w:val="00A8071F"/>
    <w:rsid w:val="00A836B0"/>
    <w:rsid w:val="00A86A8C"/>
    <w:rsid w:val="00A96254"/>
    <w:rsid w:val="00AB0ECC"/>
    <w:rsid w:val="00AB4AA5"/>
    <w:rsid w:val="00AB5373"/>
    <w:rsid w:val="00AC1F8B"/>
    <w:rsid w:val="00AC29B9"/>
    <w:rsid w:val="00AD5F97"/>
    <w:rsid w:val="00AE098A"/>
    <w:rsid w:val="00AE11E2"/>
    <w:rsid w:val="00AF1ED3"/>
    <w:rsid w:val="00B21669"/>
    <w:rsid w:val="00B30E06"/>
    <w:rsid w:val="00B33404"/>
    <w:rsid w:val="00B362AD"/>
    <w:rsid w:val="00B3748D"/>
    <w:rsid w:val="00B44AC3"/>
    <w:rsid w:val="00B54450"/>
    <w:rsid w:val="00B627A0"/>
    <w:rsid w:val="00B63C4F"/>
    <w:rsid w:val="00B94342"/>
    <w:rsid w:val="00B96ADE"/>
    <w:rsid w:val="00BA5110"/>
    <w:rsid w:val="00BB5040"/>
    <w:rsid w:val="00BC76E0"/>
    <w:rsid w:val="00BD53E4"/>
    <w:rsid w:val="00BE1B4F"/>
    <w:rsid w:val="00BE3260"/>
    <w:rsid w:val="00BE6839"/>
    <w:rsid w:val="00BF0740"/>
    <w:rsid w:val="00BF1245"/>
    <w:rsid w:val="00BF65C7"/>
    <w:rsid w:val="00C00354"/>
    <w:rsid w:val="00C0456E"/>
    <w:rsid w:val="00C13AC9"/>
    <w:rsid w:val="00C308C7"/>
    <w:rsid w:val="00C3387B"/>
    <w:rsid w:val="00C43C6B"/>
    <w:rsid w:val="00C462A5"/>
    <w:rsid w:val="00C465CE"/>
    <w:rsid w:val="00C66E09"/>
    <w:rsid w:val="00C95F64"/>
    <w:rsid w:val="00CA78BB"/>
    <w:rsid w:val="00CB55C2"/>
    <w:rsid w:val="00CB5EB9"/>
    <w:rsid w:val="00CC4E7B"/>
    <w:rsid w:val="00CD2360"/>
    <w:rsid w:val="00CD37B8"/>
    <w:rsid w:val="00CF4140"/>
    <w:rsid w:val="00CF6064"/>
    <w:rsid w:val="00D03891"/>
    <w:rsid w:val="00D25D9D"/>
    <w:rsid w:val="00D40CD2"/>
    <w:rsid w:val="00D47D66"/>
    <w:rsid w:val="00D55506"/>
    <w:rsid w:val="00D62E76"/>
    <w:rsid w:val="00DA446E"/>
    <w:rsid w:val="00DA6962"/>
    <w:rsid w:val="00DB2DEC"/>
    <w:rsid w:val="00DB41EB"/>
    <w:rsid w:val="00DD6829"/>
    <w:rsid w:val="00DE6407"/>
    <w:rsid w:val="00DF0351"/>
    <w:rsid w:val="00DF3CCD"/>
    <w:rsid w:val="00DF4E78"/>
    <w:rsid w:val="00E0164B"/>
    <w:rsid w:val="00E1005F"/>
    <w:rsid w:val="00E23DA4"/>
    <w:rsid w:val="00E274A9"/>
    <w:rsid w:val="00E330F4"/>
    <w:rsid w:val="00E33C1D"/>
    <w:rsid w:val="00E42535"/>
    <w:rsid w:val="00E462B9"/>
    <w:rsid w:val="00E472CB"/>
    <w:rsid w:val="00E54ECC"/>
    <w:rsid w:val="00E611C8"/>
    <w:rsid w:val="00E70EC4"/>
    <w:rsid w:val="00E74338"/>
    <w:rsid w:val="00E95023"/>
    <w:rsid w:val="00E95C20"/>
    <w:rsid w:val="00EB27B4"/>
    <w:rsid w:val="00EB7CE0"/>
    <w:rsid w:val="00EC2467"/>
    <w:rsid w:val="00EC3344"/>
    <w:rsid w:val="00EC41DB"/>
    <w:rsid w:val="00EC5481"/>
    <w:rsid w:val="00EC7F08"/>
    <w:rsid w:val="00ED01B6"/>
    <w:rsid w:val="00ED171F"/>
    <w:rsid w:val="00EE3AAD"/>
    <w:rsid w:val="00EE70CA"/>
    <w:rsid w:val="00EF467E"/>
    <w:rsid w:val="00F0167D"/>
    <w:rsid w:val="00F0464C"/>
    <w:rsid w:val="00F3077A"/>
    <w:rsid w:val="00F43042"/>
    <w:rsid w:val="00F52DD2"/>
    <w:rsid w:val="00F7139E"/>
    <w:rsid w:val="00F73A2B"/>
    <w:rsid w:val="00F779AC"/>
    <w:rsid w:val="00F95411"/>
    <w:rsid w:val="00F97D9E"/>
    <w:rsid w:val="00FA2641"/>
    <w:rsid w:val="00FC772A"/>
    <w:rsid w:val="00FD0923"/>
    <w:rsid w:val="00FD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C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E54ECC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semiHidden/>
    <w:rsid w:val="00E5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485"/>
    <w:rPr>
      <w:rFonts w:ascii="Segoe UI" w:hAnsi="Segoe UI" w:cs="Segoe UI"/>
      <w:sz w:val="18"/>
      <w:szCs w:val="18"/>
    </w:rPr>
  </w:style>
  <w:style w:type="paragraph" w:customStyle="1" w:styleId="CharCharCharChar">
    <w:name w:val="Знак Знак Char Char Знак Знак Char Char Знак Знак Знак Знак Знак Знак"/>
    <w:basedOn w:val="Normal"/>
    <w:uiPriority w:val="99"/>
    <w:semiHidden/>
    <w:rsid w:val="00B44AC3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5E5518"/>
    <w:rPr>
      <w:color w:val="0000FF"/>
      <w:u w:val="single"/>
    </w:rPr>
  </w:style>
  <w:style w:type="paragraph" w:customStyle="1" w:styleId="1">
    <w:name w:val="Знак1"/>
    <w:basedOn w:val="Normal"/>
    <w:link w:val="DefaultParagraphFont"/>
    <w:uiPriority w:val="99"/>
    <w:rsid w:val="0038771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291</TotalTime>
  <Pages>9</Pages>
  <Words>1175</Words>
  <Characters>6701</Characters>
  <Application>Microsoft Office Outlook</Application>
  <DocSecurity>0</DocSecurity>
  <Lines>0</Lines>
  <Paragraphs>0</Paragraphs>
  <ScaleCrop>false</ScaleCrop>
  <Company>sibiryak-soft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9</cp:revision>
  <cp:lastPrinted>2018-07-05T13:24:00Z</cp:lastPrinted>
  <dcterms:created xsi:type="dcterms:W3CDTF">2018-07-03T12:29:00Z</dcterms:created>
  <dcterms:modified xsi:type="dcterms:W3CDTF">2018-07-09T06:16:00Z</dcterms:modified>
</cp:coreProperties>
</file>