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0D" w:rsidRDefault="001F550D" w:rsidP="00616A8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F550D" w:rsidRDefault="001F550D" w:rsidP="00616A88">
      <w:pPr>
        <w:jc w:val="center"/>
        <w:rPr>
          <w:sz w:val="28"/>
          <w:szCs w:val="28"/>
        </w:rPr>
      </w:pPr>
      <w:r>
        <w:rPr>
          <w:sz w:val="28"/>
          <w:szCs w:val="28"/>
        </w:rPr>
        <w:t>ФОМИНО-СВЕЧНИКОВСКОГО  СЕЛЬСКОГО ПОСЕЛЕНИЯ</w:t>
      </w:r>
    </w:p>
    <w:p w:rsidR="001F550D" w:rsidRDefault="001F550D" w:rsidP="00616A88">
      <w:pPr>
        <w:tabs>
          <w:tab w:val="left" w:pos="1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КАШАРСКОГО РАЙОНА</w:t>
      </w:r>
    </w:p>
    <w:p w:rsidR="001F550D" w:rsidRDefault="001F550D" w:rsidP="00616A88">
      <w:pPr>
        <w:tabs>
          <w:tab w:val="left" w:pos="1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1F550D" w:rsidRDefault="001F550D" w:rsidP="00616A88">
      <w:pPr>
        <w:jc w:val="center"/>
        <w:rPr>
          <w:sz w:val="28"/>
          <w:szCs w:val="28"/>
        </w:rPr>
      </w:pPr>
    </w:p>
    <w:p w:rsidR="001F550D" w:rsidRDefault="001F550D" w:rsidP="00616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F550D" w:rsidRDefault="001F550D" w:rsidP="00616A88">
      <w:pPr>
        <w:tabs>
          <w:tab w:val="left" w:pos="1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F550D" w:rsidRDefault="001F550D">
      <w:pPr>
        <w:jc w:val="center"/>
        <w:rPr>
          <w:b/>
          <w:spacing w:val="24"/>
          <w:sz w:val="28"/>
          <w:szCs w:val="28"/>
        </w:rPr>
      </w:pPr>
    </w:p>
    <w:p w:rsidR="001F550D" w:rsidRDefault="001F550D" w:rsidP="00616A8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30.03.2023г .                                         № 9                                   х. Вишневка                                     </w:t>
      </w:r>
    </w:p>
    <w:p w:rsidR="001F550D" w:rsidRDefault="001F550D" w:rsidP="00616A88">
      <w:pPr>
        <w:tabs>
          <w:tab w:val="left" w:pos="1725"/>
        </w:tabs>
        <w:jc w:val="both"/>
        <w:rPr>
          <w:sz w:val="28"/>
          <w:szCs w:val="28"/>
        </w:rPr>
      </w:pPr>
    </w:p>
    <w:p w:rsidR="001F550D" w:rsidRDefault="001F550D">
      <w:pPr>
        <w:jc w:val="center"/>
        <w:rPr>
          <w:sz w:val="28"/>
          <w:szCs w:val="28"/>
        </w:rPr>
      </w:pPr>
    </w:p>
    <w:p w:rsidR="001F550D" w:rsidRDefault="001F550D">
      <w:pPr>
        <w:widowControl w:val="0"/>
        <w:spacing w:line="223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 некоторых вопросах, связанных с исполнением договоров аренды муниципального имущества и земельных участков, находящихся в муниципальной собственности «муниципального образования Фомино - Свечниковское сельское поселение»</w:t>
      </w:r>
    </w:p>
    <w:p w:rsidR="001F550D" w:rsidRDefault="001F550D">
      <w:pPr>
        <w:widowControl w:val="0"/>
        <w:spacing w:line="223" w:lineRule="auto"/>
        <w:jc w:val="both"/>
        <w:rPr>
          <w:b/>
          <w:sz w:val="28"/>
          <w:szCs w:val="28"/>
        </w:rPr>
      </w:pPr>
    </w:p>
    <w:p w:rsidR="001F550D" w:rsidRDefault="001F550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15.10.2022 № 3046-р</w:t>
      </w:r>
      <w:r>
        <w:t xml:space="preserve"> </w:t>
      </w:r>
      <w:r>
        <w:rPr>
          <w:sz w:val="28"/>
          <w:szCs w:val="28"/>
        </w:rPr>
        <w:t>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Ростовской области от 19.12.2022 № 1108</w:t>
      </w:r>
      <w:r>
        <w:rPr>
          <w:szCs w:val="28"/>
        </w:rPr>
        <w:t xml:space="preserve"> «</w:t>
      </w:r>
      <w:r>
        <w:rPr>
          <w:sz w:val="28"/>
          <w:szCs w:val="28"/>
        </w:rPr>
        <w:t>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</w:r>
      <w:r>
        <w:rPr>
          <w:sz w:val="28"/>
        </w:rPr>
        <w:t>, согласно Устава Администрации Фомино – Свечниковского сельского поселения, Администрации Фомино – Свечниковского сельского поселения</w:t>
      </w:r>
      <w:r>
        <w:rPr>
          <w:sz w:val="28"/>
          <w:szCs w:val="28"/>
        </w:rPr>
        <w:t>.</w:t>
      </w:r>
    </w:p>
    <w:p w:rsidR="001F550D" w:rsidRDefault="001F550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</w:p>
    <w:p w:rsidR="001F550D" w:rsidRDefault="001F550D" w:rsidP="00B35259">
      <w:pPr>
        <w:tabs>
          <w:tab w:val="left" w:pos="1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550D" w:rsidRDefault="001F550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</w:p>
    <w:p w:rsidR="001F550D" w:rsidRDefault="001F550D">
      <w:pPr>
        <w:widowControl w:val="0"/>
        <w:spacing w:line="22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лицам, указанным в пункте 2 настоящего постановления (далее – арендаторы), по договорам аренды муниципального имущества «муниципального образования </w:t>
      </w:r>
      <w:r>
        <w:rPr>
          <w:sz w:val="28"/>
        </w:rPr>
        <w:t>Фомино – Свечниковское</w:t>
      </w:r>
      <w:r>
        <w:rPr>
          <w:sz w:val="28"/>
          <w:szCs w:val="28"/>
        </w:rPr>
        <w:t xml:space="preserve"> сельское поселение», в том числе земельных участков, меры поддержки:</w:t>
      </w:r>
    </w:p>
    <w:p w:rsidR="001F550D" w:rsidRDefault="001F550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:rsidR="001F550D" w:rsidRDefault="001F550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Расторжение договоров аренды без применения штрафных санкций (за исключением договоров аренды земельных участков, находящихся в муниципальной собственности «муниципального образования </w:t>
      </w:r>
      <w:r>
        <w:rPr>
          <w:sz w:val="28"/>
        </w:rPr>
        <w:t>Фомино – Свечниковское</w:t>
      </w:r>
      <w:r>
        <w:rPr>
          <w:sz w:val="28"/>
          <w:szCs w:val="28"/>
        </w:rPr>
        <w:t xml:space="preserve"> сельское поселение») на условиях, предусмотренных пунктом 5 настоящего постановления.</w:t>
      </w:r>
    </w:p>
    <w:p w:rsidR="001F550D" w:rsidRDefault="001F550D">
      <w:pPr>
        <w:widowControl w:val="0"/>
        <w:spacing w:line="22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Меры поддержки предоставляются:</w:t>
      </w:r>
    </w:p>
    <w:p w:rsidR="001F550D" w:rsidRDefault="001F550D">
      <w:pPr>
        <w:widowControl w:val="0"/>
        <w:spacing w:line="22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Физическим лицам, в том числе являющимся индивидуальными предпринимателями:</w:t>
      </w:r>
    </w:p>
    <w:p w:rsidR="001F550D" w:rsidRDefault="001F550D">
      <w:pPr>
        <w:widowControl w:val="0"/>
        <w:spacing w:line="22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в Российской Федерации» (далее – военная служба по мобилизации);</w:t>
      </w:r>
    </w:p>
    <w:p w:rsidR="001F550D" w:rsidRDefault="001F550D">
      <w:pPr>
        <w:widowControl w:val="0"/>
        <w:spacing w:line="223" w:lineRule="auto"/>
        <w:ind w:firstLine="709"/>
        <w:jc w:val="both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проходящим военную службу по контракту, заключенному в соответствии с</w:t>
      </w:r>
      <w:r>
        <w:rPr>
          <w:sz w:val="28"/>
          <w:szCs w:val="28"/>
        </w:rPr>
        <w:t xml:space="preserve"> пунктом 7 статьи 38 Федерального закона от 28.03.1998 № 53-ФЗ «О воинской обязанности и военной службе» (далее соответственно – военная служба по контракту, Федеральный закон);</w:t>
      </w:r>
    </w:p>
    <w:p w:rsidR="001F550D" w:rsidRDefault="001F550D">
      <w:pPr>
        <w:widowControl w:val="0"/>
        <w:spacing w:line="22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заключившим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:rsidR="001F550D" w:rsidRDefault="001F550D">
      <w:pPr>
        <w:widowControl w:val="0"/>
        <w:spacing w:line="24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Юридическим лицам, в которых одно и то же физическое лицо, являющееся единственным учредителем (участником) юридического лица и его руководителем, относится к категории лиц, указанных в подпункте 2.1 настоящего пункта.</w:t>
      </w:r>
    </w:p>
    <w:p w:rsidR="001F550D" w:rsidRDefault="001F550D">
      <w:pPr>
        <w:widowControl w:val="0"/>
        <w:spacing w:line="24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Супругам лиц, указанных в подпункте 2.1 настоящего пункта.</w:t>
      </w:r>
    </w:p>
    <w:p w:rsidR="001F550D" w:rsidRDefault="001F550D">
      <w:pPr>
        <w:widowControl w:val="0"/>
        <w:spacing w:line="24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Предоставление мер поддержки осуществляется арендодателями:</w:t>
      </w:r>
    </w:p>
    <w:p w:rsidR="001F550D" w:rsidRDefault="001F550D">
      <w:pPr>
        <w:widowControl w:val="0"/>
        <w:spacing w:line="24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муниципальными предприятиями и муниципальными учреждениями – по договорам аренды муниципального имущества (в том числе земельных участков);</w:t>
      </w:r>
    </w:p>
    <w:p w:rsidR="001F550D" w:rsidRDefault="001F550D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отсрочки уплаты арендной платы осуществляется на следующих условиях:</w:t>
      </w:r>
    </w:p>
    <w:p w:rsidR="001F550D" w:rsidRDefault="001F550D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Отсрочка уплаты арендной платы предоставляется на основании:</w:t>
      </w:r>
    </w:p>
    <w:p w:rsidR="001F550D" w:rsidRDefault="001F550D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направляемого арендатором или его представителем арендодателю </w:t>
      </w:r>
      <w:r>
        <w:rPr>
          <w:spacing w:val="-4"/>
          <w:sz w:val="28"/>
          <w:szCs w:val="28"/>
        </w:rPr>
        <w:t>уведомления о предоставлении отсрочки уплаты арендной платы, с приложением</w:t>
      </w:r>
      <w:r>
        <w:rPr>
          <w:sz w:val="28"/>
          <w:szCs w:val="28"/>
        </w:rPr>
        <w:t xml:space="preserve">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контракты;</w:t>
      </w:r>
    </w:p>
    <w:p w:rsidR="001F550D" w:rsidRDefault="001F550D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информации об арендаторе, выявленной арендодателем. В случае выявления</w:t>
      </w:r>
      <w:r>
        <w:rPr>
          <w:sz w:val="28"/>
          <w:szCs w:val="28"/>
        </w:rPr>
        <w:t xml:space="preserve"> арендаторов арендодатель направляет таким арендаторам уведомление о предоставлении отсрочки уплаты арендной платы.</w:t>
      </w:r>
    </w:p>
    <w:p w:rsidR="001F550D" w:rsidRDefault="001F550D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1F550D" w:rsidRDefault="001F550D">
      <w:pPr>
        <w:widowControl w:val="0"/>
        <w:spacing w:line="24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4.3. Не допускается установление дополнительных платежей, подлежащих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уплате арендатором в связи с предоставлением отсрочки уплаты арендной платы.</w:t>
      </w:r>
    </w:p>
    <w:p w:rsidR="001F550D" w:rsidRDefault="001F550D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4.4. Не применяются штрафы, проценты за пользование чужими денежными</w:t>
      </w:r>
      <w:r>
        <w:rPr>
          <w:sz w:val="28"/>
          <w:szCs w:val="28"/>
        </w:rPr>
        <w:t xml:space="preserve">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 пункте 6 настоящего постановления.</w:t>
      </w:r>
    </w:p>
    <w:p w:rsidR="001F550D" w:rsidRDefault="001F550D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F550D" w:rsidRDefault="001F550D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Расторжение договора аренды без применения штрафных санкций, указанное в подпункте 1.2 пункта 1 настоящего постановления, осуществляется на следующих условиях:</w:t>
      </w:r>
    </w:p>
    <w:p w:rsidR="001F550D" w:rsidRDefault="001F550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Арендатор или его представитель направляет арендодателю </w:t>
      </w:r>
      <w:r>
        <w:rPr>
          <w:spacing w:val="-4"/>
          <w:sz w:val="28"/>
          <w:szCs w:val="28"/>
        </w:rPr>
        <w:t>уведомление о расторжении договора аренды, с приложением копий документов,</w:t>
      </w:r>
      <w:r>
        <w:rPr>
          <w:sz w:val="28"/>
          <w:szCs w:val="28"/>
        </w:rPr>
        <w:t xml:space="preserve">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1F550D" w:rsidRDefault="001F550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5.2. Договор аренды подлежит расторжению со дня получения арендодателем</w:t>
      </w:r>
      <w:r>
        <w:rPr>
          <w:sz w:val="28"/>
          <w:szCs w:val="28"/>
        </w:rPr>
        <w:t xml:space="preserve">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:rsidR="001F550D" w:rsidRDefault="001F550D">
      <w:pPr>
        <w:widowControl w:val="0"/>
        <w:spacing w:line="252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>5.3. Не применяются штрафы, проценты за пользование чужими денежными</w:t>
      </w:r>
      <w:r>
        <w:rPr>
          <w:sz w:val="28"/>
          <w:szCs w:val="28"/>
        </w:rPr>
        <w:t xml:space="preserve"> средствами или иные меры ответственности в связи с расторжением договора </w:t>
      </w:r>
      <w:r>
        <w:rPr>
          <w:spacing w:val="-6"/>
          <w:sz w:val="28"/>
          <w:szCs w:val="28"/>
        </w:rPr>
        <w:t>аренды (в том числе в случаях, если такие меры предусмотрены договором аренды).</w:t>
      </w:r>
    </w:p>
    <w:p w:rsidR="001F550D" w:rsidRDefault="001F550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bookmarkStart w:id="0" w:name="Par15"/>
      <w:bookmarkEnd w:id="0"/>
      <w:r>
        <w:rPr>
          <w:sz w:val="28"/>
          <w:szCs w:val="28"/>
        </w:rPr>
        <w:t xml:space="preserve">6. Срок отсрочки уплаты арендной платы рассчитывается как срок прохождения военной службы по мобилизации (срок действия контракта о прохождении военной службы по контракту, срок действия контракта о добровольном содействии), увеличенный на 90 дней, и продлевается на период нахождения лица, указанного в подпункте 2.1 пункта 2 настоящего постановления,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 добровольного содействия, а в случае признания лица, указанного </w:t>
      </w:r>
      <w:r>
        <w:rPr>
          <w:spacing w:val="-4"/>
          <w:sz w:val="28"/>
          <w:szCs w:val="28"/>
        </w:rPr>
        <w:t>в подпункте 2.1 пункта 2 настоящего постановления, безвестно отсутствующим –</w:t>
      </w:r>
      <w:r>
        <w:rPr>
          <w:sz w:val="28"/>
          <w:szCs w:val="28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</w:p>
    <w:p w:rsidR="001F550D" w:rsidRDefault="001F550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гибели (смерти) лица, указанного в подпункте 2.1 пункта 2 настоящего постановления, если он погиб (умер) в период военной службы по мобилизации, военной службы по контракту или оказания добровольного содействия, либо позднее указанного периода, но вследствие увечья (ранения, травмы, контузии) или заболевания, полученных в период военной службы по мобилизации, военной службы по контракту, либо оказания добровольного содействия, а также в случае признания его инвалидом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в порядке, установленном законодательством Российской Федерации, арендная плата за</w:t>
      </w:r>
      <w:bookmarkStart w:id="1" w:name="_GoBack"/>
      <w:bookmarkEnd w:id="1"/>
      <w:r>
        <w:rPr>
          <w:sz w:val="28"/>
          <w:szCs w:val="28"/>
        </w:rPr>
        <w:t xml:space="preserve"> период отсрочки не взыскивается.</w:t>
      </w:r>
    </w:p>
    <w:p w:rsidR="001F550D" w:rsidRDefault="001F550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Причинная связь увечья (ранения, травмы, контузии) или заболевания, </w:t>
      </w:r>
      <w:r>
        <w:rPr>
          <w:spacing w:val="-6"/>
          <w:sz w:val="28"/>
          <w:szCs w:val="28"/>
        </w:rPr>
        <w:t xml:space="preserve">приведших к смерти или признанию инвалидом </w:t>
      </w:r>
      <w:r>
        <w:rPr>
          <w:spacing w:val="-6"/>
          <w:sz w:val="28"/>
          <w:szCs w:val="28"/>
          <w:lang w:val="en-US"/>
        </w:rPr>
        <w:t>I</w:t>
      </w:r>
      <w:r>
        <w:rPr>
          <w:spacing w:val="-6"/>
          <w:sz w:val="28"/>
          <w:szCs w:val="28"/>
        </w:rPr>
        <w:t xml:space="preserve"> группы в порядке, установленном</w:t>
      </w:r>
      <w:r>
        <w:rPr>
          <w:sz w:val="28"/>
          <w:szCs w:val="28"/>
        </w:rPr>
        <w:t xml:space="preserve"> законодательством Российской Федерации, с периодом военной службы по мобилизации, военной службы по контракту либо оказания добровольного </w:t>
      </w:r>
      <w:r>
        <w:rPr>
          <w:spacing w:val="-4"/>
          <w:sz w:val="28"/>
          <w:szCs w:val="28"/>
        </w:rPr>
        <w:t>содействия подтверждается заключением уполномоченного органа (организации),</w:t>
      </w:r>
      <w:r>
        <w:rPr>
          <w:sz w:val="28"/>
          <w:szCs w:val="28"/>
        </w:rPr>
        <w:t xml:space="preserve"> выданным в соответствии с законодательством Российской Федерации.</w:t>
      </w:r>
    </w:p>
    <w:p w:rsidR="001F550D" w:rsidRDefault="001F550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органам местного самоуправления сельских поселений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 (в том числе земельных участков), на период прохождения военной службы по мобилизации, военной службы по контракту либо оказания добровольного содействия и расторжения договоров аренды имущества, находящегося в муниципальной собственности, без применения штрафных санкций.</w:t>
      </w:r>
    </w:p>
    <w:p w:rsidR="001F550D" w:rsidRDefault="001F550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вступает в силу со дня его официального опубликования и распространяется на правоотношения, возникшие</w:t>
      </w:r>
      <w:r>
        <w:rPr>
          <w:sz w:val="28"/>
          <w:szCs w:val="28"/>
        </w:rPr>
        <w:br/>
        <w:t>с 24 февраля 2022 г.</w:t>
      </w:r>
    </w:p>
    <w:p w:rsidR="001F550D" w:rsidRDefault="001F550D">
      <w:pPr>
        <w:ind w:firstLine="709"/>
        <w:jc w:val="both"/>
        <w:rPr>
          <w:sz w:val="28"/>
          <w:szCs w:val="28"/>
        </w:rPr>
      </w:pPr>
      <w:r>
        <w:rPr>
          <w:sz w:val="28"/>
        </w:rPr>
        <w:t>10. Контроль за выполнением постановления оставляю за собой.</w:t>
      </w:r>
    </w:p>
    <w:p w:rsidR="001F550D" w:rsidRDefault="001F550D">
      <w:pPr>
        <w:ind w:firstLine="709"/>
        <w:jc w:val="both"/>
        <w:rPr>
          <w:sz w:val="28"/>
          <w:szCs w:val="28"/>
        </w:rPr>
      </w:pPr>
    </w:p>
    <w:p w:rsidR="001F550D" w:rsidRDefault="001F550D">
      <w:pPr>
        <w:ind w:firstLine="709"/>
        <w:jc w:val="both"/>
        <w:rPr>
          <w:sz w:val="28"/>
          <w:szCs w:val="28"/>
        </w:rPr>
      </w:pPr>
    </w:p>
    <w:p w:rsidR="001F550D" w:rsidRDefault="001F550D">
      <w:pPr>
        <w:ind w:firstLine="709"/>
        <w:jc w:val="both"/>
        <w:rPr>
          <w:sz w:val="28"/>
          <w:szCs w:val="28"/>
        </w:rPr>
      </w:pPr>
    </w:p>
    <w:p w:rsidR="001F550D" w:rsidRDefault="001F550D" w:rsidP="00914D21">
      <w:pPr>
        <w:jc w:val="both"/>
      </w:pPr>
      <w:r>
        <w:rPr>
          <w:sz w:val="28"/>
          <w:szCs w:val="28"/>
        </w:rPr>
        <w:t>Глава Администрации</w:t>
      </w:r>
    </w:p>
    <w:p w:rsidR="001F550D" w:rsidRDefault="001F550D" w:rsidP="00914D21">
      <w:pPr>
        <w:jc w:val="both"/>
        <w:rPr>
          <w:sz w:val="28"/>
        </w:rPr>
      </w:pPr>
      <w:r>
        <w:rPr>
          <w:sz w:val="28"/>
        </w:rPr>
        <w:t>Фомино – Свечниковского</w:t>
      </w:r>
    </w:p>
    <w:p w:rsidR="001F550D" w:rsidRDefault="001F550D" w:rsidP="00914D2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       В.И. Иванова                     </w:t>
      </w:r>
    </w:p>
    <w:p w:rsidR="001F550D" w:rsidRDefault="001F550D">
      <w:pPr>
        <w:ind w:firstLine="709"/>
        <w:jc w:val="both"/>
        <w:rPr>
          <w:sz w:val="28"/>
          <w:szCs w:val="28"/>
        </w:rPr>
      </w:pPr>
    </w:p>
    <w:p w:rsidR="001F550D" w:rsidRDefault="001F550D">
      <w:pPr>
        <w:ind w:firstLine="709"/>
        <w:jc w:val="both"/>
        <w:rPr>
          <w:sz w:val="28"/>
          <w:szCs w:val="28"/>
        </w:rPr>
      </w:pPr>
    </w:p>
    <w:p w:rsidR="001F550D" w:rsidRDefault="001F550D">
      <w:pPr>
        <w:ind w:firstLine="709"/>
        <w:jc w:val="both"/>
        <w:rPr>
          <w:sz w:val="28"/>
          <w:szCs w:val="28"/>
        </w:rPr>
      </w:pPr>
    </w:p>
    <w:p w:rsidR="001F550D" w:rsidRDefault="001F550D">
      <w:pPr>
        <w:ind w:firstLine="850"/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28"/>
          <w:szCs w:val="28"/>
        </w:rPr>
      </w:pPr>
    </w:p>
    <w:p w:rsidR="001F550D" w:rsidRDefault="001F550D">
      <w:pPr>
        <w:jc w:val="both"/>
        <w:rPr>
          <w:sz w:val="16"/>
          <w:szCs w:val="16"/>
        </w:rPr>
      </w:pPr>
    </w:p>
    <w:sectPr w:rsidR="001F550D" w:rsidSect="005D775C">
      <w:headerReference w:type="default" r:id="rId7"/>
      <w:footerReference w:type="default" r:id="rId8"/>
      <w:pgSz w:w="11906" w:h="16838"/>
      <w:pgMar w:top="1134" w:right="567" w:bottom="1134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0D" w:rsidRDefault="001F550D" w:rsidP="005D775C">
      <w:r>
        <w:separator/>
      </w:r>
    </w:p>
  </w:endnote>
  <w:endnote w:type="continuationSeparator" w:id="0">
    <w:p w:rsidR="001F550D" w:rsidRDefault="001F550D" w:rsidP="005D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0D" w:rsidRDefault="001F550D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0D" w:rsidRDefault="001F550D" w:rsidP="005D775C">
      <w:r>
        <w:separator/>
      </w:r>
    </w:p>
  </w:footnote>
  <w:footnote w:type="continuationSeparator" w:id="0">
    <w:p w:rsidR="001F550D" w:rsidRDefault="001F550D" w:rsidP="005D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0D" w:rsidRDefault="001F550D">
    <w:pPr>
      <w:pStyle w:val="Header1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ACD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75C"/>
    <w:rsid w:val="001F550D"/>
    <w:rsid w:val="003842D5"/>
    <w:rsid w:val="005D775C"/>
    <w:rsid w:val="00616A88"/>
    <w:rsid w:val="00637FCF"/>
    <w:rsid w:val="008056C3"/>
    <w:rsid w:val="00914D21"/>
    <w:rsid w:val="009E0E5E"/>
    <w:rsid w:val="00B35259"/>
    <w:rsid w:val="00D3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"/>
    <w:qFormat/>
    <w:rsid w:val="00E46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9"/>
    <w:pPr>
      <w:keepNext/>
      <w:keepLines/>
      <w:numPr>
        <w:numId w:val="1"/>
      </w:numPr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customStyle="1" w:styleId="Heading21">
    <w:name w:val="Heading 21"/>
    <w:basedOn w:val="Normal"/>
    <w:next w:val="Normal"/>
    <w:link w:val="Heading2Char"/>
    <w:uiPriority w:val="99"/>
    <w:pPr>
      <w:keepNext/>
      <w:keepLines/>
      <w:spacing w:before="360" w:after="200"/>
      <w:outlineLvl w:val="1"/>
    </w:pPr>
    <w:rPr>
      <w:i/>
      <w:sz w:val="20"/>
      <w:lang w:eastAsia="ru-RU"/>
    </w:rPr>
  </w:style>
  <w:style w:type="paragraph" w:customStyle="1" w:styleId="Heading31">
    <w:name w:val="Heading 31"/>
    <w:basedOn w:val="Normal"/>
    <w:next w:val="Normal"/>
    <w:link w:val="Heading3Char"/>
    <w:uiPriority w:val="99"/>
    <w:pPr>
      <w:keepNext/>
      <w:keepLines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customStyle="1" w:styleId="Heading41">
    <w:name w:val="Heading 41"/>
    <w:basedOn w:val="Normal"/>
    <w:next w:val="Normal"/>
    <w:link w:val="Heading4Char"/>
    <w:uiPriority w:val="99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customStyle="1" w:styleId="Heading51">
    <w:name w:val="Heading 51"/>
    <w:basedOn w:val="Normal"/>
    <w:next w:val="Normal"/>
    <w:link w:val="Heading5Char"/>
    <w:uiPriority w:val="99"/>
    <w:pPr>
      <w:keepNext/>
      <w:keepLines/>
      <w:spacing w:before="320" w:after="200"/>
      <w:outlineLvl w:val="4"/>
    </w:pPr>
    <w:rPr>
      <w:rFonts w:ascii="Arial" w:hAnsi="Arial"/>
      <w:b/>
      <w:bCs/>
      <w:szCs w:val="24"/>
      <w:lang w:eastAsia="ru-RU"/>
    </w:rPr>
  </w:style>
  <w:style w:type="paragraph" w:customStyle="1" w:styleId="Heading61">
    <w:name w:val="Heading 61"/>
    <w:basedOn w:val="Normal"/>
    <w:next w:val="Normal"/>
    <w:link w:val="Heading6Char"/>
    <w:uiPriority w:val="99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customStyle="1" w:styleId="Heading71">
    <w:name w:val="Heading 71"/>
    <w:basedOn w:val="Normal"/>
    <w:next w:val="Normal"/>
    <w:link w:val="Heading7Char"/>
    <w:uiPriority w:val="99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customStyle="1" w:styleId="Heading81">
    <w:name w:val="Heading 81"/>
    <w:basedOn w:val="Normal"/>
    <w:next w:val="Normal"/>
    <w:link w:val="Heading8Char"/>
    <w:uiPriority w:val="99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customStyle="1" w:styleId="Heading91">
    <w:name w:val="Heading 91"/>
    <w:basedOn w:val="Normal"/>
    <w:next w:val="Normal"/>
    <w:link w:val="Heading9Char"/>
    <w:uiPriority w:val="99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customStyle="1" w:styleId="TitleChar">
    <w:name w:val="Title Char"/>
    <w:basedOn w:val="DefaultParagraphFont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link w:val="Heading11"/>
    <w:uiPriority w:val="99"/>
    <w:locked/>
    <w:rPr>
      <w:rFonts w:ascii="Arial" w:eastAsia="Times New Roman" w:hAnsi="Arial"/>
      <w:sz w:val="40"/>
    </w:rPr>
  </w:style>
  <w:style w:type="character" w:customStyle="1" w:styleId="Heading2Char">
    <w:name w:val="Heading 2 Char"/>
    <w:link w:val="Heading21"/>
    <w:uiPriority w:val="99"/>
    <w:locked/>
    <w:rPr>
      <w:rFonts w:ascii="Arial" w:eastAsia="Times New Roman" w:hAnsi="Arial"/>
      <w:sz w:val="34"/>
    </w:rPr>
  </w:style>
  <w:style w:type="character" w:customStyle="1" w:styleId="Heading3Char">
    <w:name w:val="Heading 3 Char"/>
    <w:link w:val="Heading31"/>
    <w:uiPriority w:val="99"/>
    <w:locked/>
    <w:rPr>
      <w:rFonts w:ascii="Arial" w:eastAsia="Times New Roman" w:hAnsi="Arial"/>
      <w:sz w:val="30"/>
    </w:rPr>
  </w:style>
  <w:style w:type="character" w:customStyle="1" w:styleId="Heading4Char">
    <w:name w:val="Heading 4 Char"/>
    <w:link w:val="Heading41"/>
    <w:uiPriority w:val="99"/>
    <w:locked/>
    <w:rPr>
      <w:rFonts w:ascii="Arial" w:eastAsia="Times New Roman" w:hAnsi="Arial"/>
      <w:b/>
      <w:sz w:val="26"/>
    </w:rPr>
  </w:style>
  <w:style w:type="character" w:customStyle="1" w:styleId="Heading5Char">
    <w:name w:val="Heading 5 Char"/>
    <w:link w:val="Heading51"/>
    <w:uiPriority w:val="99"/>
    <w:locked/>
    <w:rPr>
      <w:rFonts w:ascii="Arial" w:eastAsia="Times New Roman" w:hAnsi="Arial"/>
      <w:b/>
      <w:sz w:val="24"/>
    </w:rPr>
  </w:style>
  <w:style w:type="character" w:customStyle="1" w:styleId="Heading6Char">
    <w:name w:val="Heading 6 Char"/>
    <w:link w:val="Heading61"/>
    <w:uiPriority w:val="99"/>
    <w:locked/>
    <w:rPr>
      <w:rFonts w:ascii="Arial" w:eastAsia="Times New Roman" w:hAnsi="Arial"/>
      <w:b/>
      <w:sz w:val="22"/>
    </w:rPr>
  </w:style>
  <w:style w:type="character" w:customStyle="1" w:styleId="Heading7Char">
    <w:name w:val="Heading 7 Char"/>
    <w:link w:val="Heading71"/>
    <w:uiPriority w:val="99"/>
    <w:locked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link w:val="Heading81"/>
    <w:uiPriority w:val="99"/>
    <w:locked/>
    <w:rPr>
      <w:rFonts w:ascii="Arial" w:eastAsia="Times New Roman" w:hAnsi="Arial"/>
      <w:i/>
      <w:sz w:val="22"/>
    </w:rPr>
  </w:style>
  <w:style w:type="character" w:customStyle="1" w:styleId="Heading9Char">
    <w:name w:val="Heading 9 Char"/>
    <w:link w:val="Heading91"/>
    <w:uiPriority w:val="99"/>
    <w:locked/>
    <w:rPr>
      <w:rFonts w:ascii="Arial" w:eastAsia="Times New Roman" w:hAnsi="Arial"/>
      <w:i/>
      <w:sz w:val="21"/>
    </w:rPr>
  </w:style>
  <w:style w:type="character" w:customStyle="1" w:styleId="a">
    <w:name w:val="Название Знак"/>
    <w:uiPriority w:val="99"/>
    <w:rPr>
      <w:sz w:val="48"/>
    </w:rPr>
  </w:style>
  <w:style w:type="character" w:customStyle="1" w:styleId="a0">
    <w:name w:val="Подзаголовок Знак"/>
    <w:uiPriority w:val="99"/>
    <w:rPr>
      <w:sz w:val="24"/>
    </w:rPr>
  </w:style>
  <w:style w:type="character" w:customStyle="1" w:styleId="2">
    <w:name w:val="Цитата 2 Знак"/>
    <w:uiPriority w:val="99"/>
    <w:rPr>
      <w:i/>
    </w:rPr>
  </w:style>
  <w:style w:type="character" w:customStyle="1" w:styleId="a1">
    <w:name w:val="Выделенная цитата Знак"/>
    <w:uiPriority w:val="99"/>
    <w:rPr>
      <w:i/>
    </w:rPr>
  </w:style>
  <w:style w:type="character" w:customStyle="1" w:styleId="HeaderChar">
    <w:name w:val="Header Char"/>
    <w:link w:val="Header1"/>
    <w:uiPriority w:val="99"/>
    <w:locked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link w:val="Footer1"/>
    <w:uiPriority w:val="99"/>
    <w:lock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2">
    <w:name w:val="Текст сноски Знак"/>
    <w:uiPriority w:val="99"/>
    <w:rPr>
      <w:sz w:val="18"/>
    </w:rPr>
  </w:style>
  <w:style w:type="character" w:customStyle="1" w:styleId="a3">
    <w:name w:val="Привязка сноски"/>
    <w:uiPriority w:val="99"/>
    <w:rsid w:val="005D775C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a4">
    <w:name w:val="Текст концевой сноски Знак"/>
    <w:uiPriority w:val="99"/>
    <w:rPr>
      <w:sz w:val="20"/>
    </w:rPr>
  </w:style>
  <w:style w:type="character" w:customStyle="1" w:styleId="a5">
    <w:name w:val="Привязка концевой сноски"/>
    <w:uiPriority w:val="99"/>
    <w:rsid w:val="005D775C"/>
    <w:rPr>
      <w:vertAlign w:val="superscript"/>
    </w:rPr>
  </w:style>
  <w:style w:type="character" w:customStyle="1" w:styleId="EndnoteCharacters">
    <w:name w:val="Endnote Characters"/>
    <w:uiPriority w:val="99"/>
    <w:semiHidden/>
    <w:rPr>
      <w:vertAlign w:val="superscript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8">
    <w:name w:val="Основной шрифт абзаца8"/>
    <w:uiPriority w:val="99"/>
  </w:style>
  <w:style w:type="character" w:customStyle="1" w:styleId="7">
    <w:name w:val="Основной шрифт абзаца7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6">
    <w:name w:val="Основной шрифт абзаца6"/>
    <w:uiPriority w:val="99"/>
  </w:style>
  <w:style w:type="character" w:customStyle="1" w:styleId="5">
    <w:name w:val="Основной шрифт абзаца5"/>
    <w:uiPriority w:val="99"/>
  </w:style>
  <w:style w:type="character" w:customStyle="1" w:styleId="4">
    <w:name w:val="Основной шрифт абзаца4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20">
    <w:name w:val="Основной шрифт абзаца2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1">
    <w:name w:val="Основной шрифт абзаца1"/>
    <w:uiPriority w:val="99"/>
  </w:style>
  <w:style w:type="character" w:customStyle="1" w:styleId="a6">
    <w:name w:val="Маркеры списка"/>
    <w:uiPriority w:val="99"/>
    <w:rPr>
      <w:rFonts w:ascii="StarSymbol" w:eastAsia="Times New Roman" w:hAnsi="StarSymbol"/>
      <w:sz w:val="18"/>
    </w:rPr>
  </w:style>
  <w:style w:type="character" w:customStyle="1" w:styleId="a7">
    <w:name w:val="Символ нумерации"/>
    <w:uiPriority w:val="99"/>
  </w:style>
  <w:style w:type="character" w:customStyle="1" w:styleId="a8">
    <w:name w:val="Текст выноски Знак"/>
    <w:uiPriority w:val="99"/>
    <w:rPr>
      <w:rFonts w:ascii="Tahoma" w:hAnsi="Tahoma"/>
      <w:sz w:val="16"/>
      <w:lang w:eastAsia="zh-CN"/>
    </w:rPr>
  </w:style>
  <w:style w:type="character" w:customStyle="1" w:styleId="a9">
    <w:name w:val="Основной текст с отступом Знак"/>
    <w:basedOn w:val="DefaultParagraphFont"/>
    <w:uiPriority w:val="99"/>
    <w:rPr>
      <w:rFonts w:cs="Times New Roman"/>
      <w:sz w:val="24"/>
      <w:lang w:eastAsia="zh-CN"/>
    </w:rPr>
  </w:style>
  <w:style w:type="paragraph" w:customStyle="1" w:styleId="aa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90C"/>
    <w:rPr>
      <w:sz w:val="24"/>
      <w:szCs w:val="20"/>
      <w:lang w:eastAsia="zh-CN"/>
    </w:rPr>
  </w:style>
  <w:style w:type="paragraph" w:styleId="List">
    <w:name w:val="List"/>
    <w:basedOn w:val="BodyText"/>
    <w:uiPriority w:val="99"/>
    <w:rPr>
      <w:rFonts w:ascii="Arial" w:hAnsi="Arial"/>
    </w:rPr>
  </w:style>
  <w:style w:type="paragraph" w:customStyle="1" w:styleId="Caption1">
    <w:name w:val="Caption1"/>
    <w:basedOn w:val="Normal"/>
    <w:next w:val="Normal"/>
    <w:uiPriority w:val="99"/>
    <w:pPr>
      <w:suppressLineNumbers/>
      <w:spacing w:before="120" w:after="120"/>
    </w:pPr>
    <w:rPr>
      <w:i/>
      <w:iCs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5D775C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99"/>
    <w:qFormat/>
    <w:pPr>
      <w:suppressAutoHyphens/>
    </w:pPr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1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sid w:val="00E4690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1"/>
    <w:uiPriority w:val="99"/>
    <w:qFormat/>
    <w:pPr>
      <w:spacing w:before="200" w:after="200"/>
    </w:pPr>
    <w:rPr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E4690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Quote">
    <w:name w:val="Quote"/>
    <w:basedOn w:val="Normal"/>
    <w:next w:val="Normal"/>
    <w:link w:val="QuoteChar1"/>
    <w:uiPriority w:val="99"/>
    <w:qFormat/>
    <w:pPr>
      <w:ind w:left="720" w:right="720"/>
    </w:pPr>
    <w:rPr>
      <w:i/>
    </w:rPr>
  </w:style>
  <w:style w:type="character" w:customStyle="1" w:styleId="QuoteChar1">
    <w:name w:val="Quote Char1"/>
    <w:basedOn w:val="DefaultParagraphFont"/>
    <w:link w:val="Quote"/>
    <w:uiPriority w:val="29"/>
    <w:rsid w:val="00E4690C"/>
    <w:rPr>
      <w:i/>
      <w:iCs/>
      <w:color w:val="000000" w:themeColor="text1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1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4690C"/>
    <w:rPr>
      <w:b/>
      <w:bCs/>
      <w:i/>
      <w:iCs/>
      <w:color w:val="4F81BD" w:themeColor="accent1"/>
      <w:sz w:val="24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pPr>
      <w:spacing w:after="40"/>
    </w:pPr>
    <w:rPr>
      <w:sz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4690C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Pr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E4690C"/>
    <w:rPr>
      <w:sz w:val="20"/>
      <w:szCs w:val="20"/>
      <w:lang w:eastAsia="zh-CN"/>
    </w:rPr>
  </w:style>
  <w:style w:type="paragraph" w:styleId="TOC1">
    <w:name w:val="toc 1"/>
    <w:basedOn w:val="Normal"/>
    <w:next w:val="Normal"/>
    <w:uiPriority w:val="99"/>
    <w:pPr>
      <w:spacing w:after="57"/>
    </w:pPr>
  </w:style>
  <w:style w:type="paragraph" w:styleId="TOC2">
    <w:name w:val="toc 2"/>
    <w:basedOn w:val="Normal"/>
    <w:next w:val="Normal"/>
    <w:uiPriority w:val="99"/>
    <w:pPr>
      <w:spacing w:after="57"/>
      <w:ind w:left="283"/>
    </w:pPr>
  </w:style>
  <w:style w:type="paragraph" w:styleId="TOC3">
    <w:name w:val="toc 3"/>
    <w:basedOn w:val="Normal"/>
    <w:next w:val="Normal"/>
    <w:uiPriority w:val="99"/>
    <w:pPr>
      <w:spacing w:after="57"/>
      <w:ind w:left="567"/>
    </w:pPr>
  </w:style>
  <w:style w:type="paragraph" w:styleId="TOC4">
    <w:name w:val="toc 4"/>
    <w:basedOn w:val="Normal"/>
    <w:next w:val="Normal"/>
    <w:uiPriority w:val="99"/>
    <w:pPr>
      <w:spacing w:after="57"/>
      <w:ind w:left="850"/>
    </w:pPr>
  </w:style>
  <w:style w:type="paragraph" w:styleId="TOC5">
    <w:name w:val="toc 5"/>
    <w:basedOn w:val="Normal"/>
    <w:next w:val="Normal"/>
    <w:uiPriority w:val="99"/>
    <w:pPr>
      <w:spacing w:after="57"/>
      <w:ind w:left="1134"/>
    </w:pPr>
  </w:style>
  <w:style w:type="paragraph" w:styleId="TOC6">
    <w:name w:val="toc 6"/>
    <w:basedOn w:val="Normal"/>
    <w:next w:val="Normal"/>
    <w:uiPriority w:val="99"/>
    <w:pPr>
      <w:spacing w:after="57"/>
      <w:ind w:left="1417"/>
    </w:pPr>
  </w:style>
  <w:style w:type="paragraph" w:styleId="TOC7">
    <w:name w:val="toc 7"/>
    <w:basedOn w:val="Normal"/>
    <w:next w:val="Normal"/>
    <w:uiPriority w:val="99"/>
    <w:pPr>
      <w:spacing w:after="57"/>
      <w:ind w:left="1701"/>
    </w:pPr>
  </w:style>
  <w:style w:type="paragraph" w:styleId="TOC8">
    <w:name w:val="toc 8"/>
    <w:basedOn w:val="Normal"/>
    <w:next w:val="Normal"/>
    <w:uiPriority w:val="99"/>
    <w:pPr>
      <w:spacing w:after="57"/>
      <w:ind w:left="1984"/>
    </w:pPr>
  </w:style>
  <w:style w:type="paragraph" w:styleId="TOC9">
    <w:name w:val="toc 9"/>
    <w:basedOn w:val="Normal"/>
    <w:next w:val="Normal"/>
    <w:uiPriority w:val="99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"/>
    <w:rsid w:val="00E4690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uiPriority w:val="99"/>
    <w:qFormat/>
    <w:pPr>
      <w:keepNext w:val="0"/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kern w:val="0"/>
      <w:sz w:val="20"/>
      <w:szCs w:val="20"/>
    </w:rPr>
  </w:style>
  <w:style w:type="paragraph" w:styleId="TableofFigures">
    <w:name w:val="table of figures"/>
    <w:basedOn w:val="Normal"/>
    <w:next w:val="Normal"/>
    <w:uiPriority w:val="99"/>
  </w:style>
  <w:style w:type="paragraph" w:customStyle="1" w:styleId="80">
    <w:name w:val="Указатель8"/>
    <w:basedOn w:val="Normal"/>
    <w:uiPriority w:val="99"/>
    <w:pPr>
      <w:suppressLineNumbers/>
    </w:pPr>
  </w:style>
  <w:style w:type="paragraph" w:customStyle="1" w:styleId="10">
    <w:name w:val="Название объекта1"/>
    <w:basedOn w:val="Normal"/>
    <w:uiPriority w:val="99"/>
    <w:pPr>
      <w:suppressLineNumbers/>
      <w:spacing w:before="120" w:after="120"/>
    </w:pPr>
    <w:rPr>
      <w:i/>
      <w:iCs/>
      <w:szCs w:val="24"/>
    </w:rPr>
  </w:style>
  <w:style w:type="paragraph" w:customStyle="1" w:styleId="70">
    <w:name w:val="Указатель7"/>
    <w:basedOn w:val="Normal"/>
    <w:uiPriority w:val="99"/>
    <w:pPr>
      <w:suppressLineNumbers/>
    </w:pPr>
  </w:style>
  <w:style w:type="paragraph" w:customStyle="1" w:styleId="60">
    <w:name w:val="Название6"/>
    <w:basedOn w:val="Normal"/>
    <w:uiPriority w:val="99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61">
    <w:name w:val="Указатель6"/>
    <w:basedOn w:val="Normal"/>
    <w:uiPriority w:val="99"/>
    <w:pPr>
      <w:suppressLineNumbers/>
    </w:pPr>
    <w:rPr>
      <w:rFonts w:ascii="Arial" w:hAnsi="Arial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ascii="Arial" w:hAnsi="Arial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ascii="Arial" w:hAnsi="Arial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ascii="Arial" w:hAnsi="Arial"/>
    </w:rPr>
  </w:style>
  <w:style w:type="paragraph" w:customStyle="1" w:styleId="21">
    <w:name w:val="Название2"/>
    <w:basedOn w:val="Normal"/>
    <w:uiPriority w:val="99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22">
    <w:name w:val="Указатель2"/>
    <w:basedOn w:val="Normal"/>
    <w:uiPriority w:val="99"/>
    <w:pPr>
      <w:suppressLineNumbers/>
    </w:pPr>
    <w:rPr>
      <w:rFonts w:ascii="Arial" w:hAnsi="Arial"/>
    </w:rPr>
  </w:style>
  <w:style w:type="paragraph" w:customStyle="1" w:styleId="11">
    <w:name w:val="Название1"/>
    <w:basedOn w:val="Normal"/>
    <w:uiPriority w:val="99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2">
    <w:name w:val="Указатель1"/>
    <w:basedOn w:val="Normal"/>
    <w:uiPriority w:val="99"/>
    <w:pPr>
      <w:suppressLineNumbers/>
    </w:pPr>
    <w:rPr>
      <w:rFonts w:ascii="Arial" w:hAnsi="Arial"/>
    </w:rPr>
  </w:style>
  <w:style w:type="paragraph" w:customStyle="1" w:styleId="ab">
    <w:name w:val="Колонтитул"/>
    <w:basedOn w:val="Normal"/>
    <w:uiPriority w:val="99"/>
    <w:rsid w:val="005D775C"/>
  </w:style>
  <w:style w:type="paragraph" w:customStyle="1" w:styleId="Header1">
    <w:name w:val="Header1"/>
    <w:basedOn w:val="Normal"/>
    <w:link w:val="HeaderChar"/>
    <w:uiPriority w:val="99"/>
    <w:pPr>
      <w:tabs>
        <w:tab w:val="center" w:pos="4677"/>
        <w:tab w:val="right" w:pos="9355"/>
      </w:tabs>
    </w:pPr>
    <w:rPr>
      <w:color w:val="000000"/>
      <w:lang w:bidi="hi-IN"/>
    </w:rPr>
  </w:style>
  <w:style w:type="paragraph" w:customStyle="1" w:styleId="Footer1">
    <w:name w:val="Footer1"/>
    <w:basedOn w:val="Normal"/>
    <w:link w:val="CaptionChar"/>
    <w:uiPriority w:val="99"/>
    <w:pPr>
      <w:tabs>
        <w:tab w:val="center" w:pos="4677"/>
        <w:tab w:val="right" w:pos="9355"/>
      </w:tabs>
    </w:pPr>
    <w:rPr>
      <w:color w:val="000000"/>
      <w:lang w:bidi="hi-IN"/>
    </w:rPr>
  </w:style>
  <w:style w:type="paragraph" w:customStyle="1" w:styleId="ac">
    <w:name w:val="Содержимое таблицы"/>
    <w:basedOn w:val="Normal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0C"/>
    <w:rPr>
      <w:sz w:val="0"/>
      <w:szCs w:val="0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90C"/>
    <w:rPr>
      <w:sz w:val="24"/>
      <w:szCs w:val="20"/>
      <w:lang w:eastAsia="zh-CN"/>
    </w:rPr>
  </w:style>
  <w:style w:type="paragraph" w:customStyle="1" w:styleId="ConsNonformat">
    <w:name w:val="ConsNonformat"/>
    <w:uiPriority w:val="99"/>
    <w:pPr>
      <w:widowControl w:val="0"/>
      <w:suppressAutoHyphens/>
    </w:pPr>
    <w:rPr>
      <w:rFonts w:ascii="Courier New" w:hAnsi="Courier New"/>
      <w:color w:val="000000"/>
      <w:sz w:val="24"/>
      <w:szCs w:val="20"/>
      <w:lang w:eastAsia="zh-CN" w:bidi="hi-IN"/>
    </w:rPr>
  </w:style>
  <w:style w:type="table" w:styleId="TableGrid">
    <w:name w:val="Table Grid"/>
    <w:basedOn w:val="TableNormal"/>
    <w:uiPriority w:val="99"/>
    <w:pPr>
      <w:suppressAutoHyphens/>
    </w:pPr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pPr>
      <w:suppressAutoHyphens/>
    </w:pPr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suppressAutoHyphens/>
    </w:pPr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suppressAutoHyphens/>
    </w:pPr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suppressAutoHyphens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suppressAutoHyphens/>
    </w:pPr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1318</Words>
  <Characters>7515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2023-02-08T10:51:00Z</cp:lastPrinted>
  <dcterms:created xsi:type="dcterms:W3CDTF">2023-01-27T07:32:00Z</dcterms:created>
  <dcterms:modified xsi:type="dcterms:W3CDTF">2023-03-30T08:23:00Z</dcterms:modified>
</cp:coreProperties>
</file>