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39" w:rsidRPr="00083E39" w:rsidRDefault="00083E39" w:rsidP="00083E39">
      <w:pPr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083E39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Администрация </w:t>
      </w:r>
      <w:r w:rsidR="001B7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Фомино-</w:t>
      </w:r>
      <w:proofErr w:type="spellStart"/>
      <w:r w:rsidR="001B7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Свечниковского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разъясняет, что </w:t>
      </w:r>
      <w:hyperlink r:id="rId6" w:history="1">
        <w:r w:rsidRPr="00083E39">
          <w:rPr>
            <w:rFonts w:ascii="Arial" w:eastAsia="Times New Roman" w:hAnsi="Arial" w:cs="Arial"/>
            <w:color w:val="A54E50"/>
            <w:sz w:val="21"/>
            <w:szCs w:val="21"/>
            <w:lang w:eastAsia="ru-RU"/>
          </w:rPr>
          <w:t>Указ</w:t>
        </w:r>
      </w:hyperlink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нормирование и разрешительная деятельность в области охраны окружающей среды;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системы экологического аудита;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083E39" w:rsidRPr="00083E39" w:rsidRDefault="00083E39" w:rsidP="00083E39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контроле за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083E39" w:rsidRPr="00083E39" w:rsidRDefault="00083E39" w:rsidP="00083E39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21.11.95 № 170-ФЗ (с изменениями от 28.03.02 № 33-ФЗ).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083E39" w:rsidRPr="00083E39" w:rsidRDefault="00083E39" w:rsidP="00083E3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Федеральный закон «О мелиорации земель» от 10.01.96 № 4-ФЗ.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«Об участках недр, право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пользования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083E39" w:rsidRPr="00083E39" w:rsidRDefault="00083E39" w:rsidP="00083E3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083E39" w:rsidRPr="00083E39" w:rsidRDefault="001B72DA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083E39" w:rsidRPr="00083E39">
          <w:rPr>
            <w:rFonts w:ascii="Arial" w:eastAsia="Times New Roman" w:hAnsi="Arial" w:cs="Arial"/>
            <w:b/>
            <w:bCs/>
            <w:color w:val="A54E50"/>
            <w:sz w:val="21"/>
            <w:szCs w:val="21"/>
            <w:lang w:eastAsia="ru-RU"/>
          </w:rPr>
          <w:t>Информирование населения об экологическом просвещении</w:t>
        </w:r>
      </w:hyperlink>
    </w:p>
    <w:p w:rsidR="00083E39" w:rsidRPr="00083E39" w:rsidRDefault="00083E39" w:rsidP="00083E39">
      <w:pPr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егите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 земли, эти воды, Даже малую былиночку любя,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Беpегите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всех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внутри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пpиpоды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Убивайте лишь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звеpей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внутpи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себя.</w:t>
      </w:r>
    </w:p>
    <w:p w:rsidR="00083E39" w:rsidRPr="00083E39" w:rsidRDefault="00083E39" w:rsidP="00083E39">
      <w:pPr>
        <w:spacing w:before="150" w:after="225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Е. Евтушенко.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•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эколого-краеведческая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календарь на 20</w:t>
      </w:r>
      <w:r w:rsidR="00D54B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21</w:t>
      </w: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• 15 апреля - 5 июня -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Общероссийский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дни защиты окружающей среды от экологической 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раздник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1984 г.). Операция "Первоцвет" в России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28 апреля - День борьбы за права человека от химической опасности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 мая - День Солнца (МОСЭ) с 1994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 мая (вторая суббота) - Всероссийский день посадки леса (с 2011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Международный день климата (с 1992 г.) 12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1931г.)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ноября - Синичкин день (Исконно русский праздник - День встречи зимующих птиц)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16 ноября - День отказа от курения (третий четверг ноября)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ОО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 по охране окружающей среды (ЮНЕП) в 1972 г.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зоозащитных праздников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июня - День кинолога (День кинологических подразделений МВД России)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усыплѐнных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приютах, не дождавшихся своих хозяев...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4 октября - Всемирный день защиты животных. Вот уже 80 лет 4 октября считается Международным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- День Памяти животных, погибших от рук человека.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 ноября - День защиты </w:t>
      </w:r>
      <w:proofErr w:type="spellStart"/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ѐрных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кошек Итальянская ассоциация по защите окружающей среды и животных признала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черных кошек.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Еѐ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члены считают, что </w:t>
      </w:r>
      <w:proofErr w:type="spellStart"/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ѐрные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вперѐд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</w:t>
      </w:r>
      <w:proofErr w:type="spellStart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Днѐм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защиты прав человека.</w:t>
      </w:r>
    </w:p>
    <w:p w:rsidR="00083E39" w:rsidRPr="00083E39" w:rsidRDefault="00083E39" w:rsidP="00083E39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Экологическая ситуация в </w:t>
      </w:r>
      <w:r w:rsidR="001B72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Фомино-</w:t>
      </w:r>
      <w:proofErr w:type="spellStart"/>
      <w:r w:rsidR="001B72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Свечниковском</w:t>
      </w:r>
      <w:proofErr w:type="spellEnd"/>
      <w:r w:rsidR="001B72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сельском поселении.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целом экологическая ситуация в </w:t>
      </w:r>
      <w:r w:rsidR="001B7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Фомино-</w:t>
      </w:r>
      <w:proofErr w:type="spellStart"/>
      <w:r w:rsidR="001B72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Свечниковском</w:t>
      </w: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сельском</w:t>
      </w:r>
      <w:proofErr w:type="spellEnd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</w:t>
      </w:r>
      <w:bookmarkStart w:id="0" w:name="_GoBack"/>
      <w:bookmarkEnd w:id="0"/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083E39" w:rsidRPr="00083E39" w:rsidRDefault="00083E39" w:rsidP="00083E39">
      <w:pPr>
        <w:spacing w:before="150"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083E39" w:rsidRPr="00083E39" w:rsidRDefault="00083E39" w:rsidP="00083E39">
      <w:pPr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Граждане </w:t>
      </w:r>
      <w:r w:rsidR="001B72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Фомино-</w:t>
      </w:r>
      <w:proofErr w:type="spellStart"/>
      <w:r w:rsidR="001B72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Свечниковского</w:t>
      </w:r>
      <w:proofErr w:type="spellEnd"/>
      <w:r w:rsidRPr="00083E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сельского поселения,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речку! </w:t>
      </w:r>
    </w:p>
    <w:p w:rsidR="00992AD3" w:rsidRDefault="00992AD3"/>
    <w:sectPr w:rsidR="009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3A"/>
    <w:multiLevelType w:val="multilevel"/>
    <w:tmpl w:val="A06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7E9A"/>
    <w:multiLevelType w:val="multilevel"/>
    <w:tmpl w:val="7DEC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E5733"/>
    <w:multiLevelType w:val="multilevel"/>
    <w:tmpl w:val="09927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1A9C"/>
    <w:multiLevelType w:val="multilevel"/>
    <w:tmpl w:val="2078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59"/>
    <w:rsid w:val="00022A1D"/>
    <w:rsid w:val="00083E39"/>
    <w:rsid w:val="001B72DA"/>
    <w:rsid w:val="003121DA"/>
    <w:rsid w:val="007C5E24"/>
    <w:rsid w:val="00992AD3"/>
    <w:rsid w:val="00A97B59"/>
    <w:rsid w:val="00B22FEB"/>
    <w:rsid w:val="00C63E10"/>
    <w:rsid w:val="00D54BD0"/>
    <w:rsid w:val="00D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ostanichnoe.ru/new/1192-informirovanie-naseleniya-ob-ekologicheskom-prosveshche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AAC5F1E293DEDBB6763CD3242D70396252E4439348D773FB5C5B198h6F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2021-01-21T06:43:00Z</cp:lastPrinted>
  <dcterms:created xsi:type="dcterms:W3CDTF">2021-04-26T09:03:00Z</dcterms:created>
  <dcterms:modified xsi:type="dcterms:W3CDTF">2022-01-25T11:26:00Z</dcterms:modified>
</cp:coreProperties>
</file>