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72767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2767">
        <w:rPr>
          <w:rFonts w:ascii="Times New Roman" w:hAnsi="Times New Roman"/>
          <w:b/>
          <w:sz w:val="28"/>
          <w:szCs w:val="28"/>
          <w:lang w:eastAsia="ru-RU"/>
        </w:rPr>
        <w:t>РОСТОВСКАЯ ОБЛАСТЬ</w:t>
      </w:r>
    </w:p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2767">
        <w:rPr>
          <w:rFonts w:ascii="Times New Roman" w:hAnsi="Times New Roman"/>
          <w:b/>
          <w:sz w:val="28"/>
          <w:szCs w:val="28"/>
          <w:lang w:eastAsia="ru-RU"/>
        </w:rPr>
        <w:t>КАШАРСКИЙ РАЙОН</w:t>
      </w:r>
    </w:p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2767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72767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ФОМИНО - СВЕЧНИКОВСКОЕ</w:t>
      </w:r>
      <w:r w:rsidRPr="00272767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2767"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</w:p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ФОМИНО - СВЕЧНИКОВСКО</w:t>
      </w:r>
      <w:r w:rsidRPr="00272767">
        <w:rPr>
          <w:rFonts w:ascii="Times New Roman" w:hAnsi="Times New Roman"/>
          <w:b/>
          <w:sz w:val="28"/>
          <w:szCs w:val="28"/>
          <w:lang w:eastAsia="ru-RU"/>
        </w:rPr>
        <w:t>ГО СЕЛЬСКОГО ПОСЕЛЕНИЯ</w:t>
      </w:r>
    </w:p>
    <w:p w:rsidR="00B158C4" w:rsidRPr="00272767" w:rsidRDefault="00B158C4" w:rsidP="003D4B09">
      <w:pPr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158C4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2767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B158C4" w:rsidRPr="00272767" w:rsidRDefault="00B158C4" w:rsidP="003D4B09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9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5"/>
        <w:gridCol w:w="3486"/>
        <w:gridCol w:w="3969"/>
      </w:tblGrid>
      <w:tr w:rsidR="00B158C4" w:rsidRPr="00CB3322" w:rsidTr="003D4B09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58C4" w:rsidRPr="004016E1" w:rsidRDefault="00B158C4" w:rsidP="003D4B0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B158C4" w:rsidRPr="004016E1" w:rsidRDefault="00B158C4" w:rsidP="003D4B09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</w:tcPr>
          <w:p w:rsidR="00B158C4" w:rsidRPr="003D4B09" w:rsidRDefault="00B158C4" w:rsidP="003D4B0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8C4" w:rsidRPr="003D4B09" w:rsidRDefault="00B158C4" w:rsidP="000D2F63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х.Вишневка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158C4" w:rsidRPr="003D4B09" w:rsidRDefault="00B158C4" w:rsidP="003D4B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158C4" w:rsidRPr="003D4B09" w:rsidRDefault="00B158C4" w:rsidP="003D4B0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08 ноября 2022</w:t>
            </w:r>
          </w:p>
        </w:tc>
      </w:tr>
    </w:tbl>
    <w:p w:rsidR="00B158C4" w:rsidRPr="004016E1" w:rsidRDefault="00B158C4" w:rsidP="003D4B09">
      <w:pPr>
        <w:keepNext/>
        <w:autoSpaceDE w:val="0"/>
        <w:autoSpaceDN w:val="0"/>
        <w:adjustRightInd w:val="0"/>
        <w:ind w:firstLine="0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158C4" w:rsidRPr="00AE1789" w:rsidRDefault="00B158C4" w:rsidP="00D80E4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B158C4" w:rsidRPr="00AE1789" w:rsidRDefault="00B158C4" w:rsidP="00D80E41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об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Фомино-свечниковского </w:t>
      </w: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B158C4" w:rsidRPr="004016E1" w:rsidRDefault="00B158C4" w:rsidP="00384CDA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AE1789">
        <w:rPr>
          <w:rFonts w:ascii="Times New Roman" w:hAnsi="Times New Roman"/>
          <w:sz w:val="28"/>
          <w:lang w:eastAsia="ru-RU"/>
        </w:rPr>
        <w:t xml:space="preserve">    В целях приведения Положения об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lang w:eastAsia="ru-RU"/>
        </w:rPr>
        <w:t xml:space="preserve"> в соответствие с Федеральным законом от 06 октября 2003года № 131-ФЗ «Об общих принципах организации местного самоуправления в Российской Федерации»,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Фомино-свечниковское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 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</w:t>
      </w:r>
    </w:p>
    <w:p w:rsidR="00B158C4" w:rsidRPr="00AE1789" w:rsidRDefault="00B158C4" w:rsidP="00384CD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РЕШ</w:t>
      </w:r>
      <w:r>
        <w:rPr>
          <w:rFonts w:ascii="Times New Roman" w:hAnsi="Times New Roman"/>
          <w:sz w:val="28"/>
          <w:szCs w:val="28"/>
          <w:lang w:eastAsia="ru-RU"/>
        </w:rPr>
        <w:t>ИЛО</w:t>
      </w:r>
      <w:r w:rsidRPr="00AE1789">
        <w:rPr>
          <w:rFonts w:ascii="Times New Roman" w:hAnsi="Times New Roman"/>
          <w:sz w:val="28"/>
          <w:szCs w:val="28"/>
          <w:lang w:eastAsia="ru-RU"/>
        </w:rPr>
        <w:t>:</w:t>
      </w:r>
    </w:p>
    <w:p w:rsidR="00B158C4" w:rsidRDefault="00B158C4" w:rsidP="00CA0E00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об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B158C4" w:rsidRPr="00CA0E00" w:rsidRDefault="00B158C4" w:rsidP="00CA0E00">
      <w:pPr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0E0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A0E00">
        <w:rPr>
          <w:rFonts w:ascii="Times New Roman" w:hAnsi="Times New Roman"/>
          <w:sz w:val="28"/>
          <w:szCs w:val="28"/>
        </w:rPr>
        <w:t xml:space="preserve">Решение вступает в силу со дня его официального обнародования. </w:t>
      </w:r>
    </w:p>
    <w:p w:rsidR="00B158C4" w:rsidRPr="00CA0E00" w:rsidRDefault="00B158C4" w:rsidP="00CA0E0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AE1789">
        <w:rPr>
          <w:rFonts w:ascii="Times New Roman" w:hAnsi="Times New Roman"/>
          <w:sz w:val="28"/>
          <w:szCs w:val="28"/>
          <w:lang w:eastAsia="ru-RU"/>
        </w:rPr>
        <w:t>ешения возложить на</w:t>
      </w:r>
      <w:r>
        <w:rPr>
          <w:rFonts w:ascii="Times New Roman" w:hAnsi="Times New Roman"/>
          <w:sz w:val="28"/>
          <w:szCs w:val="28"/>
          <w:lang w:eastAsia="ru-RU"/>
        </w:rPr>
        <w:t xml:space="preserve"> главу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Default="00B158C4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8C4" w:rsidRPr="00AE1789" w:rsidRDefault="00B158C4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B158C4" w:rsidRDefault="00B158C4" w:rsidP="00384CD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8C4" w:rsidRPr="00AE1789" w:rsidRDefault="00B158C4" w:rsidP="00384CD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И.В. Чигридова</w:t>
      </w:r>
    </w:p>
    <w:p w:rsidR="00B158C4" w:rsidRDefault="00B158C4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158C4" w:rsidRDefault="00B158C4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158C4" w:rsidRPr="00AE1789" w:rsidRDefault="00B158C4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х.Вишневка </w:t>
      </w:r>
    </w:p>
    <w:p w:rsidR="00B158C4" w:rsidRPr="00AE1789" w:rsidRDefault="00B158C4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 2022</w:t>
      </w:r>
    </w:p>
    <w:p w:rsidR="00B158C4" w:rsidRDefault="00B158C4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33</w:t>
      </w:r>
    </w:p>
    <w:p w:rsidR="00B158C4" w:rsidRPr="00AE1789" w:rsidRDefault="00B158C4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158C4" w:rsidRPr="00AE1789" w:rsidRDefault="00B158C4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B158C4" w:rsidRDefault="00B158C4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   р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ешению Собрания депутатов </w:t>
      </w:r>
    </w:p>
    <w:p w:rsidR="00B158C4" w:rsidRPr="00AE1789" w:rsidRDefault="00B158C4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158C4" w:rsidRPr="00AE1789" w:rsidRDefault="00B158C4" w:rsidP="00B40563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от 08 ноября 2022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года № </w:t>
      </w: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8C4" w:rsidRPr="00AE1789" w:rsidRDefault="00B158C4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B158C4" w:rsidRPr="00AE1789" w:rsidRDefault="00B158C4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B158C4" w:rsidRPr="00AE1789" w:rsidRDefault="00B158C4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lang w:eastAsia="ru-RU"/>
        </w:rPr>
        <w:t xml:space="preserve">  </w:t>
      </w:r>
      <w:r w:rsidRPr="00AE1789">
        <w:rPr>
          <w:lang w:eastAsia="ru-RU"/>
        </w:rPr>
        <w:tab/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 </w:t>
      </w:r>
    </w:p>
    <w:p w:rsidR="00B158C4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8C4" w:rsidRPr="0016574C" w:rsidRDefault="00B158C4" w:rsidP="00384CDA">
      <w:pPr>
        <w:pStyle w:val="NoSpacing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16574C">
        <w:rPr>
          <w:rFonts w:ascii="Times New Roman" w:hAnsi="Times New Roman"/>
          <w:b/>
          <w:sz w:val="52"/>
          <w:szCs w:val="52"/>
          <w:lang w:eastAsia="ru-RU"/>
        </w:rPr>
        <w:t>ПОЛОЖЕНИЕ</w:t>
      </w:r>
    </w:p>
    <w:p w:rsidR="00B158C4" w:rsidRPr="0016574C" w:rsidRDefault="00B158C4" w:rsidP="00384CDA">
      <w:pPr>
        <w:pStyle w:val="NoSpacing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16574C">
        <w:rPr>
          <w:rFonts w:ascii="Times New Roman" w:hAnsi="Times New Roman"/>
          <w:b/>
          <w:sz w:val="52"/>
          <w:szCs w:val="52"/>
          <w:lang w:eastAsia="ru-RU"/>
        </w:rPr>
        <w:t xml:space="preserve">ОБ АДМИНИСТРАЦИИ </w:t>
      </w:r>
      <w:r>
        <w:rPr>
          <w:rFonts w:ascii="Times New Roman" w:hAnsi="Times New Roman"/>
          <w:b/>
          <w:sz w:val="52"/>
          <w:szCs w:val="52"/>
          <w:lang w:eastAsia="ru-RU"/>
        </w:rPr>
        <w:t>ФОМИНО - СВЕЧНИКОВСКОГО</w:t>
      </w:r>
      <w:r w:rsidRPr="0016574C"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</w:p>
    <w:p w:rsidR="00B158C4" w:rsidRPr="0016574C" w:rsidRDefault="00B158C4" w:rsidP="00384CDA">
      <w:pPr>
        <w:pStyle w:val="NoSpacing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16574C">
        <w:rPr>
          <w:rFonts w:ascii="Times New Roman" w:hAnsi="Times New Roman"/>
          <w:b/>
          <w:sz w:val="52"/>
          <w:szCs w:val="52"/>
          <w:lang w:eastAsia="ru-RU"/>
        </w:rPr>
        <w:t>СЕЛЬСКОГО ПОСЕЛЕНИЯ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8C4" w:rsidRPr="00310023" w:rsidRDefault="00B158C4" w:rsidP="00384CD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х. Вишневка</w:t>
      </w:r>
    </w:p>
    <w:p w:rsidR="00B158C4" w:rsidRDefault="00B158C4" w:rsidP="00384CDA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158C4" w:rsidRPr="00310023" w:rsidRDefault="00B158C4" w:rsidP="00384CD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2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310023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E1789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соответствие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Фомино-свечниковское сельское поселение</w:t>
      </w:r>
      <w:r w:rsidRPr="00AE1789">
        <w:rPr>
          <w:rFonts w:ascii="Times New Roman" w:hAnsi="Times New Roman"/>
          <w:sz w:val="28"/>
          <w:szCs w:val="28"/>
          <w:lang w:eastAsia="ru-RU"/>
        </w:rPr>
        <w:t>».</w:t>
      </w:r>
    </w:p>
    <w:p w:rsidR="00B158C4" w:rsidRPr="00AE1789" w:rsidRDefault="00B158C4" w:rsidP="00384CD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1.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является исполнительно-распорядительным органом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Фомино-свечниковское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AE1789">
        <w:rPr>
          <w:rFonts w:ascii="Times New Roman" w:hAnsi="Times New Roman"/>
          <w:sz w:val="28"/>
          <w:szCs w:val="28"/>
          <w:lang w:eastAsia="ru-RU"/>
        </w:rPr>
        <w:t>»,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2. Администрацию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возглавляет глава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3.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4.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является главным распорядителем средств бюджета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содержание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реализацию возложенных на нее полномочий.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5.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подотчетна главе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подконтрольна главе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Собранию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6.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может быть создан совещательный орган - коллегия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7. В случаях, предусмотренных федеральными и областными законами, решениями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правовыми актами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при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создаются коллегиальные органы – комиссии, советы и другие. Порядок создания и деятельности комиссий, советов и других коллегиальных органов при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устанавливается Собранием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или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в соответствии с их полномочиями, установленными федеральными и областными законами, настоящим Уставом.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8. Порядок организации работы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устанавливается Регламентом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, который утверждает</w:t>
      </w:r>
      <w:r>
        <w:rPr>
          <w:rFonts w:ascii="Times New Roman" w:hAnsi="Times New Roman"/>
          <w:sz w:val="28"/>
          <w:szCs w:val="28"/>
          <w:lang w:eastAsia="ru-RU"/>
        </w:rPr>
        <w:t>ся правовым актом Администрации</w:t>
      </w:r>
      <w:r w:rsidRPr="00DC541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4649">
        <w:rPr>
          <w:rFonts w:ascii="Times New Roman" w:hAnsi="Times New Roman"/>
          <w:b/>
          <w:sz w:val="28"/>
          <w:szCs w:val="28"/>
          <w:lang w:eastAsia="ru-RU"/>
        </w:rPr>
        <w:t>Статья 2. Структура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77BCB">
        <w:rPr>
          <w:rFonts w:ascii="Times New Roman" w:hAnsi="Times New Roman"/>
          <w:b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В структуру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входят: глава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должности муниципальной службы, должности по техническому обеспечению деятельности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структурных подразделений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Структура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утверждается Собранием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по представлению главы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Штатное расписание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утверждается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на основе структуры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исходя из расходов на содержание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предусмотренных бюджетом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Глава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назначает и увольняет работников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осуществляет иные полномочия в отношении работников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и областным законодательством о муниципальной службе и трудовым законодательством.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5. Полномочия и порядок организации работы структурных подразделений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определяются Регламентом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 (или) положениями об этих подразделениях, утверждаемыми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Структурные подразделения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не обладают правами юридического лица.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6. Руководители структурных подразделений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: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1) организуют работу структурного подразделения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разрабатывают и вносят главе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проекты правовых актов и иные предложения в пределах своей компетенции;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B158C4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4) решают иные вопросы в соответствии с федеральным и областным законодательством, настоящим Уставом.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3.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Администрации </w:t>
      </w:r>
      <w:r w:rsidRPr="007F62D5">
        <w:rPr>
          <w:rFonts w:ascii="Times New Roman" w:hAnsi="Times New Roman"/>
          <w:b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под руководством главы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1) обеспечивает составление проекта бюджета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исполнение бюджета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4) организует в границах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электро-, тепло-, газо- и водоснабжение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населения,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водоотведение, </w:t>
      </w:r>
      <w:r w:rsidRPr="00BB7F46">
        <w:rPr>
          <w:rFonts w:ascii="Times New Roman" w:hAnsi="Times New Roman"/>
          <w:sz w:val="28"/>
          <w:szCs w:val="28"/>
          <w:lang w:eastAsia="ru-RU"/>
        </w:rPr>
        <w:t>снабжение населения топливом, в пределах полномочий, установленных законодательством Российской Федерации;</w:t>
      </w:r>
    </w:p>
    <w:p w:rsidR="00B158C4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5) обеспечивает проживающих 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6) организует дорожную деятельность в отношении автомобильных дорог местного значения в границах населенных пунктов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обеспечивает безопасность дорожного движения на них,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создает условия для предоставления транспортных услуг населению и организует транспортное обслуживание населения в границах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участвует в предупреждении и ликвидации последствий чрезвычайных ситуаций в границах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обеспечивает первичные меры пожарной безопасности в границах населенных пунктов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создает условия для обеспечения жителей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создает условия для организации досуга и обеспечения жителей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услугами организаций культуры;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</w:t>
      </w:r>
      <w:r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обеспечивает условия для развития на территории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создает условия для массового отдыха жителей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организует формирование архивных фондов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</w:t>
      </w:r>
      <w:r w:rsidRPr="00BB7F46">
        <w:rPr>
          <w:rFonts w:ascii="Times New Roman" w:hAnsi="Times New Roman"/>
          <w:sz w:val="28"/>
          <w:szCs w:val="28"/>
          <w:lang w:eastAsia="ru-RU"/>
        </w:rPr>
        <w:t>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организует подготовку правил благоустройства территории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BB7F46">
        <w:rPr>
          <w:rFonts w:ascii="Times New Roman" w:hAnsi="Times New Roman"/>
          <w:sz w:val="28"/>
          <w:szCs w:val="28"/>
          <w:lang w:eastAsia="ru-RU"/>
        </w:rPr>
        <w:t>) осуществляет муниципальный лесной контроль;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</w:t>
      </w:r>
      <w:r w:rsidRPr="00BB7F46">
        <w:rPr>
          <w:rFonts w:ascii="Times New Roman" w:hAnsi="Times New Roman"/>
          <w:sz w:val="28"/>
          <w:szCs w:val="28"/>
          <w:lang w:eastAsia="ru-RU"/>
        </w:rPr>
        <w:t>) организует оказание ритуальных услуг и обеспечивает содержание мест захоронения;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BB7F46">
        <w:rPr>
          <w:rFonts w:ascii="Times New Roman" w:hAnsi="Times New Roman"/>
          <w:sz w:val="28"/>
          <w:szCs w:val="28"/>
          <w:lang w:eastAsia="ru-RU"/>
        </w:rPr>
        <w:t>) осуществляет мероприятия по обеспечению безопасности людей на водных объектах, охране их жизни и здоровья;</w:t>
      </w:r>
    </w:p>
    <w:p w:rsidR="00B158C4" w:rsidRPr="00BB7F46" w:rsidRDefault="00B158C4" w:rsidP="005A30E3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BB7F46">
        <w:rPr>
          <w:rFonts w:ascii="Times New Roman" w:hAnsi="Times New Roman"/>
          <w:sz w:val="28"/>
          <w:szCs w:val="28"/>
          <w:lang w:eastAsia="ru-RU"/>
        </w:rPr>
        <w:t>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лечебно-оздоровительных местностей и курортов местного значения на территории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26</w:t>
      </w:r>
      <w:r w:rsidRPr="00BB7F46">
        <w:rPr>
          <w:rFonts w:ascii="Times New Roman" w:hAnsi="Times New Roman"/>
          <w:sz w:val="28"/>
          <w:szCs w:val="28"/>
          <w:lang w:eastAsia="ru-RU"/>
        </w:rPr>
        <w:t>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организует и осуществляет мероприятия по работе с детьми и молодежью 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Pr="00BB7F46">
        <w:rPr>
          <w:rFonts w:ascii="Times New Roman" w:hAnsi="Times New Roman"/>
          <w:sz w:val="28"/>
          <w:szCs w:val="28"/>
          <w:lang w:eastAsia="ru-RU"/>
        </w:rPr>
        <w:t>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B158C4" w:rsidRPr="005746FE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30</w:t>
      </w:r>
      <w:r w:rsidRPr="005746FE">
        <w:rPr>
          <w:rFonts w:ascii="Times New Roman" w:hAnsi="Times New Roman"/>
          <w:color w:val="000000"/>
          <w:sz w:val="28"/>
          <w:szCs w:val="28"/>
          <w:lang w:eastAsia="ru-RU"/>
        </w:rPr>
        <w:t>) оказывает поддержку социально ориентированным некоммерческим организациям в пределах полномочий, установленных статьями 31</w:t>
      </w:r>
      <w:r w:rsidRPr="005746F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Pr="00574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31</w:t>
      </w:r>
      <w:r w:rsidRPr="005746FE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  <w:r w:rsidRPr="005746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обеспечивает выполнение работ, необходимых для создания искусственных земельных участков для нужд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32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осуществляет меры по противодействию коррупции в границах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голосования по вопросам изменения границ, преобразования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организует сбор статистических показателей, характеризующих состояние экономики и социальной сферы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официальной информации о социально-экономическом и культурном развитии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37</w:t>
      </w:r>
      <w:r w:rsidRPr="00BB7F46">
        <w:rPr>
          <w:rFonts w:ascii="Times New Roman" w:hAnsi="Times New Roman"/>
          <w:sz w:val="28"/>
          <w:szCs w:val="28"/>
          <w:lang w:eastAsia="ru-RU"/>
        </w:rPr>
        <w:t>) осуществляет международные и внешнеэкономические связи в соответствии с федеральными законами;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организует профессиональное образование и дополнительное профессиональное образование председателя Собрания депутатов – главы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депутатов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39</w:t>
      </w:r>
      <w:r w:rsidRPr="00BB7F46">
        <w:rPr>
          <w:rFonts w:ascii="Times New Roman" w:hAnsi="Times New Roman"/>
          <w:sz w:val="28"/>
          <w:szCs w:val="28"/>
          <w:lang w:eastAsia="ru-RU"/>
        </w:rPr>
        <w:t>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40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организует и осуществляет муниципальный контроль на территории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41</w:t>
      </w:r>
      <w:r w:rsidRPr="00BB7F46">
        <w:rPr>
          <w:rFonts w:ascii="Times New Roman" w:hAnsi="Times New Roman"/>
          <w:sz w:val="28"/>
          <w:szCs w:val="28"/>
          <w:lang w:eastAsia="ru-RU"/>
        </w:rPr>
        <w:t>) разрабатывает и принимает административные регламенты проведения проверок при осуществлении муниципального контроля;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42</w:t>
      </w:r>
      <w:r w:rsidRPr="00BB7F46">
        <w:rPr>
          <w:rFonts w:ascii="Times New Roman" w:hAnsi="Times New Roman"/>
          <w:sz w:val="28"/>
          <w:szCs w:val="28"/>
          <w:lang w:eastAsia="ru-RU"/>
        </w:rPr>
        <w:t>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43</w:t>
      </w:r>
      <w:r w:rsidRPr="00BB7F46">
        <w:rPr>
          <w:rFonts w:ascii="Times New Roman" w:hAnsi="Times New Roman"/>
          <w:sz w:val="28"/>
          <w:szCs w:val="28"/>
          <w:lang w:eastAsia="ru-RU"/>
        </w:rPr>
        <w:t>) вправе создавать муниципальную пожарную охрану;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44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разрабатывает и утверждает программы комплексного развития систем коммунальной инфраструктуры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программы комплексного развития транспортной инфраструктуры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программы комплексного развития социальной инфраструктуры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45</w:t>
      </w:r>
      <w:r w:rsidRPr="00BB7F46">
        <w:rPr>
          <w:rFonts w:ascii="Times New Roman" w:hAnsi="Times New Roman"/>
          <w:sz w:val="28"/>
          <w:szCs w:val="28"/>
          <w:lang w:eastAsia="ru-RU"/>
        </w:rPr>
        <w:t>) осуществляет полномочия по организации теплоснабжения, предусмотренные Федеральным законом «О теплоснабжении»;</w:t>
      </w:r>
    </w:p>
    <w:p w:rsidR="00B158C4" w:rsidRPr="00BB7F46" w:rsidRDefault="00B158C4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46</w:t>
      </w:r>
      <w:r w:rsidRPr="00BB7F46">
        <w:rPr>
          <w:rFonts w:ascii="Times New Roman" w:hAnsi="Times New Roman"/>
          <w:sz w:val="28"/>
          <w:szCs w:val="28"/>
          <w:lang w:eastAsia="ru-RU"/>
        </w:rPr>
        <w:t>) участвует в соответствии с Федеральным законом от 24 июля 2007 года</w:t>
      </w:r>
    </w:p>
    <w:p w:rsidR="00B158C4" w:rsidRPr="000750D3" w:rsidRDefault="00B158C4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№ 221-ФЗ «О государственном кадастре недвижимости» в выполнении комплексных кадастровых работ;</w:t>
      </w:r>
    </w:p>
    <w:p w:rsidR="00B158C4" w:rsidRPr="000750D3" w:rsidRDefault="00B158C4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158C4" w:rsidRPr="00BB7F46" w:rsidRDefault="00B158C4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47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48</w:t>
      </w:r>
      <w:r w:rsidRPr="00BB7F46">
        <w:rPr>
          <w:rFonts w:ascii="Times New Roman" w:hAnsi="Times New Roman"/>
          <w:sz w:val="28"/>
          <w:szCs w:val="28"/>
          <w:lang w:eastAsia="ru-RU"/>
        </w:rPr>
        <w:t>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вправе привлекать граждан к выполнению на добровольной основе социально значимых для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привлечении граждан к выполнению на добровольной основе социально значимых для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158C4" w:rsidRPr="00BB7F46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158C4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соответствии с федеральными и областными законами.</w:t>
      </w:r>
    </w:p>
    <w:p w:rsidR="00B158C4" w:rsidRPr="00AE1789" w:rsidRDefault="00B158C4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4.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Подготовка муниципальных правовых актов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председателем Собрания депутатов - главой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иными должностными лицами местного самоуправления,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Кашарского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Нормативные правовые акты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предусматривающие установление, изменение и отмену местных налогов и сборов, осуществление расходов из средств бюджета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могут быть внесены на рассмотрение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только по инициативе главы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или при наличии заключения главы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1) проектов нормативных правовых актов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B158C4" w:rsidRPr="00BE234C" w:rsidRDefault="00B158C4" w:rsidP="00BE234C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проектов нормативных правовых актов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регулирующих бюджетные правоотношения.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5. Вступление в силу муниципальных правовых актов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 налогах и сборах вступают в силу в соответствии с Налоговым кодексом Российской Федерации.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Официальное обнародование производится путем доведения текста муниципального правового акта до сведения жителей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Текст муниципального правового акта размещается на информационных стендах в здании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иных местах, определенных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копия передается в библиотеку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которые обеспечивают гражданам возможность ознакомления с муниципальным правовым актом без взимания платы.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Администрацией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может издаваться информационный бюллетень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В случае если информационный бюллетень используется для официального опубликования (обнародования) муниципальных правовых актов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1) Устава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Фомино-свечниковское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>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3) нормативных правовых актов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– в течение 30 дней со дня подписания председателем Собрания депутатов – главой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4) нормативных правовых актов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– в течение 30 дней со дня подписания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B158C4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7. Иная официальная информация органов местного самоуправления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правовыми актами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6.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Владение, пользование и распоряжение муниципальным имуществом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От имени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приобретать и осуществлять имущественные и иные права и обязанности, выступать в суде без доверенности может глава Администрации 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Органы местного самоуправления от имени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Органы местного самоуправления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Ростовской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4.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Доходы от использования и приватизации муниципального имущества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поступают в бюджет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6.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Решения об участии в создании межмуниципальных хозяйственных обществ принимаются Собранием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от имени муниципального образования «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>»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Цели, условия и порядок деятельности муниципальных предприятий и учреждений закрепляются в их уставах.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8. Руководители муниципальных предприятий и учреждений, направляют текущие отчеты о деятельности данных предприятий и учреждений главе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Периодичность и форма отчетов устанавливается главой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Годовые отчеты о деятельности муниципальных предприятий и учреждений, по решению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или по инициативе главы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могут заслушиваться на заседаниях Собрания депутатов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Pr="00C5464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9. Участие в управлении хозяйственными обществами, доли в уставных капиталах или акции которых принадлежат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</w:t>
      </w:r>
      <w:r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сельскому поселению,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распоряжением Администрации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B158C4" w:rsidRDefault="00B158C4" w:rsidP="008C6BB9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10. Администрация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7.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r w:rsidRPr="000D2F63">
        <w:rPr>
          <w:rFonts w:ascii="Times New Roman" w:hAnsi="Times New Roman"/>
          <w:bCs/>
          <w:sz w:val="28"/>
          <w:szCs w:val="28"/>
          <w:lang w:eastAsia="ru-RU"/>
        </w:rPr>
        <w:t>Фомино-свечниковского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государством, физическими и юридическими лицами в соответствии с федеральными законами.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B158C4" w:rsidRPr="00AE1789" w:rsidRDefault="00B158C4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8.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B158C4" w:rsidRDefault="00B158C4" w:rsidP="00384CDA">
      <w:pPr>
        <w:jc w:val="both"/>
      </w:pPr>
      <w:r w:rsidRPr="00C54649">
        <w:rPr>
          <w:rFonts w:ascii="Times New Roman" w:hAnsi="Times New Roman"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B158C4" w:rsidRDefault="00B158C4"/>
    <w:sectPr w:rsidR="00B158C4" w:rsidSect="00AE1789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C4" w:rsidRDefault="00B158C4" w:rsidP="00A16B99">
      <w:r>
        <w:separator/>
      </w:r>
    </w:p>
  </w:endnote>
  <w:endnote w:type="continuationSeparator" w:id="0">
    <w:p w:rsidR="00B158C4" w:rsidRDefault="00B158C4" w:rsidP="00A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4" w:rsidRDefault="00B158C4">
    <w:pPr>
      <w:pStyle w:val="Footer"/>
      <w:jc w:val="right"/>
    </w:pPr>
    <w:fldSimple w:instr="PAGE   \* MERGEFORMAT">
      <w:r>
        <w:rPr>
          <w:noProof/>
        </w:rPr>
        <w:t>12</w:t>
      </w:r>
    </w:fldSimple>
  </w:p>
  <w:p w:rsidR="00B158C4" w:rsidRDefault="00B15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C4" w:rsidRDefault="00B158C4" w:rsidP="00A16B99">
      <w:r>
        <w:separator/>
      </w:r>
    </w:p>
  </w:footnote>
  <w:footnote w:type="continuationSeparator" w:id="0">
    <w:p w:rsidR="00B158C4" w:rsidRDefault="00B158C4" w:rsidP="00A1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C4" w:rsidRDefault="00B158C4">
    <w:pPr>
      <w:pStyle w:val="Header"/>
      <w:jc w:val="right"/>
    </w:pPr>
  </w:p>
  <w:p w:rsidR="00B158C4" w:rsidRDefault="00B15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">
    <w:nsid w:val="1D354202"/>
    <w:multiLevelType w:val="hybridMultilevel"/>
    <w:tmpl w:val="9992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DA"/>
    <w:rsid w:val="000549A7"/>
    <w:rsid w:val="00065514"/>
    <w:rsid w:val="00073ACB"/>
    <w:rsid w:val="000750D3"/>
    <w:rsid w:val="00080B4B"/>
    <w:rsid w:val="000A617B"/>
    <w:rsid w:val="000B3CDB"/>
    <w:rsid w:val="000D2F63"/>
    <w:rsid w:val="000E0F3D"/>
    <w:rsid w:val="000F4713"/>
    <w:rsid w:val="00131FF1"/>
    <w:rsid w:val="0016574C"/>
    <w:rsid w:val="001A1837"/>
    <w:rsid w:val="0020792A"/>
    <w:rsid w:val="00271224"/>
    <w:rsid w:val="00272767"/>
    <w:rsid w:val="0028566F"/>
    <w:rsid w:val="002A2194"/>
    <w:rsid w:val="00310023"/>
    <w:rsid w:val="00384CDA"/>
    <w:rsid w:val="003C2893"/>
    <w:rsid w:val="003D4B09"/>
    <w:rsid w:val="003E7C29"/>
    <w:rsid w:val="004016E1"/>
    <w:rsid w:val="004A0662"/>
    <w:rsid w:val="004D60F5"/>
    <w:rsid w:val="005746FE"/>
    <w:rsid w:val="00592145"/>
    <w:rsid w:val="005A30E3"/>
    <w:rsid w:val="005C2634"/>
    <w:rsid w:val="005C35BB"/>
    <w:rsid w:val="00636699"/>
    <w:rsid w:val="006B6F85"/>
    <w:rsid w:val="006F22D4"/>
    <w:rsid w:val="00710B0A"/>
    <w:rsid w:val="0074606C"/>
    <w:rsid w:val="007663FB"/>
    <w:rsid w:val="00777BCB"/>
    <w:rsid w:val="007B00B3"/>
    <w:rsid w:val="007B6A9E"/>
    <w:rsid w:val="007D1CF2"/>
    <w:rsid w:val="007F62D5"/>
    <w:rsid w:val="0085135A"/>
    <w:rsid w:val="00853388"/>
    <w:rsid w:val="008B01BD"/>
    <w:rsid w:val="008C6BB9"/>
    <w:rsid w:val="008F3399"/>
    <w:rsid w:val="009045F5"/>
    <w:rsid w:val="009114B3"/>
    <w:rsid w:val="00940CFA"/>
    <w:rsid w:val="009516F8"/>
    <w:rsid w:val="0096662F"/>
    <w:rsid w:val="00A14F72"/>
    <w:rsid w:val="00A16B99"/>
    <w:rsid w:val="00A228E8"/>
    <w:rsid w:val="00A26A42"/>
    <w:rsid w:val="00A525DC"/>
    <w:rsid w:val="00A91F9A"/>
    <w:rsid w:val="00A93A3F"/>
    <w:rsid w:val="00AA717E"/>
    <w:rsid w:val="00AB3CDB"/>
    <w:rsid w:val="00AD3AA3"/>
    <w:rsid w:val="00AE1789"/>
    <w:rsid w:val="00B158C4"/>
    <w:rsid w:val="00B2306C"/>
    <w:rsid w:val="00B40563"/>
    <w:rsid w:val="00B55015"/>
    <w:rsid w:val="00B65F17"/>
    <w:rsid w:val="00B941DA"/>
    <w:rsid w:val="00BA3900"/>
    <w:rsid w:val="00BB2286"/>
    <w:rsid w:val="00BB7F46"/>
    <w:rsid w:val="00BC0C88"/>
    <w:rsid w:val="00BE234C"/>
    <w:rsid w:val="00C227AA"/>
    <w:rsid w:val="00C26D8A"/>
    <w:rsid w:val="00C35DB0"/>
    <w:rsid w:val="00C54649"/>
    <w:rsid w:val="00C766D0"/>
    <w:rsid w:val="00CA0E00"/>
    <w:rsid w:val="00CA4275"/>
    <w:rsid w:val="00CB3322"/>
    <w:rsid w:val="00CE07F1"/>
    <w:rsid w:val="00CF355C"/>
    <w:rsid w:val="00D204B2"/>
    <w:rsid w:val="00D35052"/>
    <w:rsid w:val="00D71227"/>
    <w:rsid w:val="00D80E41"/>
    <w:rsid w:val="00DC5412"/>
    <w:rsid w:val="00DD286B"/>
    <w:rsid w:val="00DD5F59"/>
    <w:rsid w:val="00DE7F53"/>
    <w:rsid w:val="00E034C1"/>
    <w:rsid w:val="00E43F96"/>
    <w:rsid w:val="00E971C9"/>
    <w:rsid w:val="00EC0819"/>
    <w:rsid w:val="00EC6606"/>
    <w:rsid w:val="00ED494D"/>
    <w:rsid w:val="00F008D2"/>
    <w:rsid w:val="00F16627"/>
    <w:rsid w:val="00F27D4E"/>
    <w:rsid w:val="00F36681"/>
    <w:rsid w:val="00F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DA"/>
    <w:pPr>
      <w:ind w:firstLine="36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 w:firstLine="0"/>
      <w:textAlignment w:val="baseline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 w:firstLine="0"/>
      <w:textAlignment w:val="baseline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3FB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3FB"/>
    <w:rPr>
      <w:rFonts w:cs="Times New Roman"/>
      <w:sz w:val="28"/>
    </w:rPr>
  </w:style>
  <w:style w:type="paragraph" w:styleId="NoSpacing">
    <w:name w:val="No Spacing"/>
    <w:basedOn w:val="Normal"/>
    <w:link w:val="NoSpacingChar"/>
    <w:uiPriority w:val="99"/>
    <w:qFormat/>
    <w:rsid w:val="00384CD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84C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84C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CA0E00"/>
    <w:pPr>
      <w:spacing w:after="160" w:line="259" w:lineRule="auto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16</Pages>
  <Words>4858</Words>
  <Characters>27697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Бухгалтерия</dc:creator>
  <cp:keywords/>
  <dc:description/>
  <cp:lastModifiedBy>User</cp:lastModifiedBy>
  <cp:revision>15</cp:revision>
  <dcterms:created xsi:type="dcterms:W3CDTF">2022-11-07T10:08:00Z</dcterms:created>
  <dcterms:modified xsi:type="dcterms:W3CDTF">2022-11-09T05:24:00Z</dcterms:modified>
</cp:coreProperties>
</file>